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236B" w14:textId="77CD43B6" w:rsidR="00DD0DF5" w:rsidRPr="00C06195" w:rsidRDefault="00735EE1" w:rsidP="00DD0DF5">
      <w:pPr>
        <w:rPr>
          <w:rFonts w:asciiTheme="minorHAnsi" w:hAnsiTheme="minorHAnsi" w:cstheme="minorHAnsi"/>
          <w:b/>
          <w:sz w:val="24"/>
        </w:rPr>
      </w:pPr>
      <w:r w:rsidRPr="00C06195">
        <w:rPr>
          <w:rFonts w:asciiTheme="minorHAnsi" w:hAnsiTheme="minorHAnsi" w:cstheme="minorHAnsi"/>
          <w:noProof/>
        </w:rPr>
        <w:drawing>
          <wp:anchor distT="0" distB="0" distL="114300" distR="114300" simplePos="0" relativeHeight="251658240" behindDoc="1" locked="0" layoutInCell="1" allowOverlap="1" wp14:anchorId="26D15B3A" wp14:editId="543E5EF2">
            <wp:simplePos x="0" y="0"/>
            <wp:positionH relativeFrom="column">
              <wp:posOffset>4660265</wp:posOffset>
            </wp:positionH>
            <wp:positionV relativeFrom="paragraph">
              <wp:posOffset>151765</wp:posOffset>
            </wp:positionV>
            <wp:extent cx="1457325" cy="581025"/>
            <wp:effectExtent l="0" t="0" r="0" b="0"/>
            <wp:wrapThrough wrapText="bothSides">
              <wp:wrapPolygon edited="0">
                <wp:start x="0" y="0"/>
                <wp:lineTo x="0" y="21246"/>
                <wp:lineTo x="21459" y="21246"/>
                <wp:lineTo x="2145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195">
        <w:rPr>
          <w:rFonts w:asciiTheme="minorHAnsi" w:hAnsiTheme="minorHAnsi" w:cstheme="minorHAnsi"/>
          <w:b/>
          <w:noProof/>
          <w:sz w:val="24"/>
        </w:rPr>
        <mc:AlternateContent>
          <mc:Choice Requires="wps">
            <w:drawing>
              <wp:anchor distT="0" distB="0" distL="114300" distR="114300" simplePos="0" relativeHeight="251657216" behindDoc="0" locked="0" layoutInCell="1" allowOverlap="1" wp14:anchorId="48A58681" wp14:editId="48445C6A">
                <wp:simplePos x="0" y="0"/>
                <wp:positionH relativeFrom="column">
                  <wp:posOffset>-72390</wp:posOffset>
                </wp:positionH>
                <wp:positionV relativeFrom="paragraph">
                  <wp:posOffset>151765</wp:posOffset>
                </wp:positionV>
                <wp:extent cx="3276600" cy="636270"/>
                <wp:effectExtent l="9525" t="9525" r="9525"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36270"/>
                        </a:xfrm>
                        <a:prstGeom prst="rect">
                          <a:avLst/>
                        </a:prstGeom>
                        <a:solidFill>
                          <a:srgbClr val="FFFFFF"/>
                        </a:solidFill>
                        <a:ln w="9525">
                          <a:solidFill>
                            <a:srgbClr val="000000"/>
                          </a:solidFill>
                          <a:miter lim="800000"/>
                          <a:headEnd/>
                          <a:tailEnd/>
                        </a:ln>
                      </wps:spPr>
                      <wps:txbx>
                        <w:txbxContent>
                          <w:p w14:paraId="4ECFCD49" w14:textId="77777777" w:rsidR="00892D1C" w:rsidRPr="00DD0DF5" w:rsidRDefault="00892D1C" w:rsidP="00DD0DF5">
                            <w:pPr>
                              <w:jc w:val="center"/>
                              <w:rPr>
                                <w:sz w:val="32"/>
                                <w:szCs w:val="32"/>
                              </w:rPr>
                            </w:pPr>
                          </w:p>
                          <w:p w14:paraId="15033EF1" w14:textId="77777777" w:rsidR="00892D1C" w:rsidRPr="00DD0DF5" w:rsidRDefault="00892D1C" w:rsidP="00DD0DF5">
                            <w:pPr>
                              <w:jc w:val="center"/>
                              <w:rPr>
                                <w:b/>
                                <w:sz w:val="32"/>
                                <w:szCs w:val="32"/>
                              </w:rPr>
                            </w:pPr>
                            <w:r w:rsidRPr="00DD0DF5">
                              <w:rPr>
                                <w:b/>
                                <w:sz w:val="32"/>
                                <w:szCs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8681" id="_x0000_t202" coordsize="21600,21600" o:spt="202" path="m,l,21600r21600,l21600,xe">
                <v:stroke joinstyle="miter"/>
                <v:path gradientshapeok="t" o:connecttype="rect"/>
              </v:shapetype>
              <v:shape id="Text Box 10" o:spid="_x0000_s1026" type="#_x0000_t202" style="position:absolute;margin-left:-5.7pt;margin-top:11.95pt;width:258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">
                <v:textbox>
                  <w:txbxContent>
                    <w:p w14:paraId="4ECFCD49" w14:textId="77777777" w:rsidR="00892D1C" w:rsidRPr="00DD0DF5" w:rsidRDefault="00892D1C" w:rsidP="00DD0DF5">
                      <w:pPr>
                        <w:jc w:val="center"/>
                        <w:rPr>
                          <w:sz w:val="32"/>
                          <w:szCs w:val="32"/>
                        </w:rPr>
                      </w:pPr>
                    </w:p>
                    <w:p w14:paraId="15033EF1" w14:textId="77777777" w:rsidR="00892D1C" w:rsidRPr="00DD0DF5" w:rsidRDefault="00892D1C" w:rsidP="00DD0DF5">
                      <w:pPr>
                        <w:jc w:val="center"/>
                        <w:rPr>
                          <w:b/>
                          <w:sz w:val="32"/>
                          <w:szCs w:val="32"/>
                        </w:rPr>
                      </w:pPr>
                      <w:r w:rsidRPr="00DD0DF5">
                        <w:rPr>
                          <w:b/>
                          <w:sz w:val="32"/>
                          <w:szCs w:val="32"/>
                        </w:rPr>
                        <w:t>JOB DESCRIPTION</w:t>
                      </w:r>
                    </w:p>
                  </w:txbxContent>
                </v:textbox>
              </v:shape>
            </w:pict>
          </mc:Fallback>
        </mc:AlternateContent>
      </w:r>
    </w:p>
    <w:p w14:paraId="2C1D85C8" w14:textId="77777777" w:rsidR="00CA6CB4" w:rsidRPr="00C06195" w:rsidRDefault="00CA6CB4" w:rsidP="004F5D23">
      <w:pPr>
        <w:jc w:val="right"/>
        <w:rPr>
          <w:rFonts w:asciiTheme="minorHAnsi" w:hAnsiTheme="minorHAnsi" w:cstheme="minorHAnsi"/>
          <w:b/>
          <w:sz w:val="24"/>
        </w:rPr>
      </w:pPr>
    </w:p>
    <w:p w14:paraId="03A20F32" w14:textId="77777777" w:rsidR="00CA6CB4" w:rsidRPr="00C06195" w:rsidRDefault="00CA6CB4" w:rsidP="004F5D23">
      <w:pPr>
        <w:jc w:val="right"/>
        <w:rPr>
          <w:rFonts w:asciiTheme="minorHAnsi" w:hAnsiTheme="minorHAnsi" w:cstheme="minorHAnsi"/>
          <w:b/>
          <w:sz w:val="24"/>
        </w:rPr>
      </w:pPr>
    </w:p>
    <w:p w14:paraId="7B2D93DA" w14:textId="77777777" w:rsidR="007B38BC" w:rsidRPr="00C06195" w:rsidRDefault="007B38BC" w:rsidP="004F5D23">
      <w:pPr>
        <w:jc w:val="right"/>
        <w:rPr>
          <w:rFonts w:asciiTheme="minorHAnsi" w:hAnsiTheme="minorHAnsi" w:cstheme="minorHAnsi"/>
          <w:b/>
          <w:sz w:val="24"/>
        </w:rPr>
      </w:pPr>
    </w:p>
    <w:p w14:paraId="1E8E1639" w14:textId="77777777" w:rsidR="007A2F88" w:rsidRPr="00C06195" w:rsidRDefault="007A2F88" w:rsidP="008D31E7">
      <w:pPr>
        <w:ind w:right="736"/>
        <w:rPr>
          <w:rFonts w:asciiTheme="minorHAnsi" w:hAnsiTheme="minorHAnsi" w:cstheme="minorHAnsi"/>
          <w:b/>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9"/>
        <w:gridCol w:w="7732"/>
      </w:tblGrid>
      <w:tr w:rsidR="008D39EF" w:rsidRPr="00C06195" w14:paraId="642615B6" w14:textId="77777777" w:rsidTr="00EE4468">
        <w:tc>
          <w:tcPr>
            <w:tcW w:w="2093" w:type="dxa"/>
            <w:shd w:val="clear" w:color="auto" w:fill="auto"/>
          </w:tcPr>
          <w:p w14:paraId="4BF73E48" w14:textId="77777777" w:rsidR="008D39EF" w:rsidRPr="00C06195" w:rsidRDefault="008D39EF" w:rsidP="008D39EF">
            <w:pPr>
              <w:rPr>
                <w:rFonts w:asciiTheme="minorHAnsi" w:hAnsiTheme="minorHAnsi" w:cstheme="minorHAnsi"/>
                <w:b/>
                <w:szCs w:val="22"/>
              </w:rPr>
            </w:pPr>
            <w:r w:rsidRPr="00C06195">
              <w:rPr>
                <w:rFonts w:asciiTheme="minorHAnsi" w:hAnsiTheme="minorHAnsi" w:cstheme="minorHAnsi"/>
                <w:b/>
                <w:szCs w:val="22"/>
              </w:rPr>
              <w:t>Job Title</w:t>
            </w:r>
          </w:p>
        </w:tc>
        <w:tc>
          <w:tcPr>
            <w:tcW w:w="7761" w:type="dxa"/>
            <w:gridSpan w:val="2"/>
            <w:shd w:val="clear" w:color="auto" w:fill="auto"/>
          </w:tcPr>
          <w:p w14:paraId="671D251F" w14:textId="5AF5A206" w:rsidR="008D39EF" w:rsidRPr="00C06195" w:rsidRDefault="005617E0" w:rsidP="0002020A">
            <w:pPr>
              <w:rPr>
                <w:rFonts w:asciiTheme="minorHAnsi" w:hAnsiTheme="minorHAnsi" w:cstheme="minorHAnsi"/>
                <w:sz w:val="20"/>
              </w:rPr>
            </w:pPr>
            <w:r w:rsidRPr="00C06195">
              <w:rPr>
                <w:rFonts w:asciiTheme="minorHAnsi" w:hAnsiTheme="minorHAnsi" w:cstheme="minorHAnsi"/>
                <w:szCs w:val="22"/>
              </w:rPr>
              <w:t>Change Manager</w:t>
            </w:r>
          </w:p>
        </w:tc>
      </w:tr>
      <w:tr w:rsidR="008D39EF" w:rsidRPr="00C06195" w14:paraId="039281E7" w14:textId="77777777" w:rsidTr="00EE4468">
        <w:tc>
          <w:tcPr>
            <w:tcW w:w="2093" w:type="dxa"/>
            <w:shd w:val="clear" w:color="auto" w:fill="auto"/>
          </w:tcPr>
          <w:p w14:paraId="241BE633" w14:textId="77777777" w:rsidR="008D39EF" w:rsidRPr="00C06195" w:rsidRDefault="008D39EF" w:rsidP="008D39EF">
            <w:pPr>
              <w:rPr>
                <w:rFonts w:asciiTheme="minorHAnsi" w:hAnsiTheme="minorHAnsi" w:cstheme="minorHAnsi"/>
                <w:b/>
                <w:szCs w:val="22"/>
              </w:rPr>
            </w:pPr>
            <w:r w:rsidRPr="00C06195">
              <w:rPr>
                <w:rFonts w:asciiTheme="minorHAnsi" w:hAnsiTheme="minorHAnsi" w:cstheme="minorHAnsi"/>
                <w:b/>
                <w:szCs w:val="22"/>
              </w:rPr>
              <w:t>Job Location</w:t>
            </w:r>
          </w:p>
        </w:tc>
        <w:tc>
          <w:tcPr>
            <w:tcW w:w="7761" w:type="dxa"/>
            <w:gridSpan w:val="2"/>
            <w:shd w:val="clear" w:color="auto" w:fill="auto"/>
          </w:tcPr>
          <w:p w14:paraId="5D5AE866" w14:textId="78235685" w:rsidR="008D39EF" w:rsidRPr="00C06195" w:rsidRDefault="005766BA" w:rsidP="0002020A">
            <w:pPr>
              <w:rPr>
                <w:rFonts w:asciiTheme="minorHAnsi" w:hAnsiTheme="minorHAnsi" w:cstheme="minorHAnsi"/>
                <w:color w:val="FF0000"/>
                <w:sz w:val="20"/>
              </w:rPr>
            </w:pPr>
            <w:r w:rsidRPr="00C06195">
              <w:rPr>
                <w:rFonts w:asciiTheme="minorHAnsi" w:hAnsiTheme="minorHAnsi" w:cstheme="minorHAnsi"/>
                <w:szCs w:val="22"/>
              </w:rPr>
              <w:t xml:space="preserve">Two days in the office per week </w:t>
            </w:r>
            <w:r w:rsidR="0089634D" w:rsidRPr="00C06195">
              <w:rPr>
                <w:rFonts w:asciiTheme="minorHAnsi" w:hAnsiTheme="minorHAnsi" w:cstheme="minorHAnsi"/>
                <w:szCs w:val="22"/>
              </w:rPr>
              <w:t xml:space="preserve">at either AgilityEco’s head office in Sutton or subsidiary offices in Aylesbury. </w:t>
            </w:r>
            <w:r w:rsidR="002B5144" w:rsidRPr="00C06195">
              <w:rPr>
                <w:rFonts w:asciiTheme="minorHAnsi" w:hAnsiTheme="minorHAnsi" w:cstheme="minorHAnsi"/>
                <w:szCs w:val="22"/>
              </w:rPr>
              <w:t>T</w:t>
            </w:r>
            <w:r w:rsidR="0089634D" w:rsidRPr="00C06195">
              <w:rPr>
                <w:rFonts w:asciiTheme="minorHAnsi" w:hAnsiTheme="minorHAnsi" w:cstheme="minorHAnsi"/>
                <w:szCs w:val="22"/>
              </w:rPr>
              <w:t xml:space="preserve">ravel to other offices as well as to meet with clients </w:t>
            </w:r>
            <w:r w:rsidR="006F1A27" w:rsidRPr="00C06195">
              <w:rPr>
                <w:rFonts w:asciiTheme="minorHAnsi" w:hAnsiTheme="minorHAnsi" w:cstheme="minorHAnsi"/>
                <w:szCs w:val="22"/>
              </w:rPr>
              <w:t>may</w:t>
            </w:r>
            <w:r w:rsidR="0089634D" w:rsidRPr="00C06195">
              <w:rPr>
                <w:rFonts w:asciiTheme="minorHAnsi" w:hAnsiTheme="minorHAnsi" w:cstheme="minorHAnsi"/>
                <w:szCs w:val="22"/>
              </w:rPr>
              <w:t xml:space="preserve"> be required.</w:t>
            </w:r>
            <w:r w:rsidR="0064250F" w:rsidRPr="00C06195">
              <w:rPr>
                <w:rFonts w:asciiTheme="minorHAnsi" w:hAnsiTheme="minorHAnsi" w:cstheme="minorHAnsi"/>
                <w:szCs w:val="22"/>
              </w:rPr>
              <w:t xml:space="preserve"> </w:t>
            </w:r>
          </w:p>
        </w:tc>
      </w:tr>
      <w:tr w:rsidR="008D39EF" w:rsidRPr="00C06195" w14:paraId="16CF6853" w14:textId="77777777" w:rsidTr="00EE4468">
        <w:tc>
          <w:tcPr>
            <w:tcW w:w="2093" w:type="dxa"/>
            <w:shd w:val="clear" w:color="auto" w:fill="auto"/>
          </w:tcPr>
          <w:p w14:paraId="268E1D29" w14:textId="77777777" w:rsidR="008D39EF" w:rsidRPr="00C06195" w:rsidRDefault="008D39EF" w:rsidP="008D39EF">
            <w:pPr>
              <w:rPr>
                <w:rFonts w:asciiTheme="minorHAnsi" w:hAnsiTheme="minorHAnsi" w:cstheme="minorHAnsi"/>
                <w:b/>
                <w:szCs w:val="22"/>
              </w:rPr>
            </w:pPr>
            <w:r w:rsidRPr="00C06195">
              <w:rPr>
                <w:rFonts w:asciiTheme="minorHAnsi" w:hAnsiTheme="minorHAnsi" w:cstheme="minorHAnsi"/>
                <w:b/>
                <w:szCs w:val="22"/>
              </w:rPr>
              <w:t>Remuneration</w:t>
            </w:r>
          </w:p>
        </w:tc>
        <w:tc>
          <w:tcPr>
            <w:tcW w:w="7761" w:type="dxa"/>
            <w:gridSpan w:val="2"/>
            <w:shd w:val="clear" w:color="auto" w:fill="auto"/>
          </w:tcPr>
          <w:p w14:paraId="3501881C" w14:textId="2450559A" w:rsidR="008D39EF" w:rsidRPr="00C06195" w:rsidRDefault="002209BD" w:rsidP="008D39EF">
            <w:pPr>
              <w:rPr>
                <w:rFonts w:asciiTheme="minorHAnsi" w:hAnsiTheme="minorHAnsi" w:cstheme="minorHAnsi"/>
                <w:sz w:val="20"/>
              </w:rPr>
            </w:pPr>
            <w:r>
              <w:rPr>
                <w:rFonts w:asciiTheme="minorHAnsi" w:hAnsiTheme="minorHAnsi" w:cstheme="minorHAnsi"/>
                <w:sz w:val="20"/>
              </w:rPr>
              <w:t xml:space="preserve">Up to </w:t>
            </w:r>
            <w:r w:rsidR="006F1A27" w:rsidRPr="00C06195">
              <w:rPr>
                <w:rFonts w:asciiTheme="minorHAnsi" w:hAnsiTheme="minorHAnsi" w:cstheme="minorHAnsi"/>
                <w:sz w:val="20"/>
              </w:rPr>
              <w:t>£</w:t>
            </w:r>
            <w:r w:rsidR="00BB30E8">
              <w:rPr>
                <w:rFonts w:asciiTheme="minorHAnsi" w:hAnsiTheme="minorHAnsi" w:cstheme="minorHAnsi"/>
                <w:sz w:val="20"/>
              </w:rPr>
              <w:t>60</w:t>
            </w:r>
            <w:r w:rsidR="008E482E">
              <w:rPr>
                <w:rFonts w:asciiTheme="minorHAnsi" w:hAnsiTheme="minorHAnsi" w:cstheme="minorHAnsi"/>
                <w:sz w:val="20"/>
              </w:rPr>
              <w:t>,000</w:t>
            </w:r>
            <w:r w:rsidR="006F1A27" w:rsidRPr="00C06195">
              <w:rPr>
                <w:rFonts w:asciiTheme="minorHAnsi" w:hAnsiTheme="minorHAnsi" w:cstheme="minorHAnsi"/>
                <w:sz w:val="20"/>
              </w:rPr>
              <w:t xml:space="preserve"> per annum</w:t>
            </w:r>
            <w:r>
              <w:rPr>
                <w:rFonts w:asciiTheme="minorHAnsi" w:hAnsiTheme="minorHAnsi" w:cstheme="minorHAnsi"/>
                <w:sz w:val="20"/>
              </w:rPr>
              <w:t>, depending on experience</w:t>
            </w:r>
            <w:r w:rsidR="006F1A27" w:rsidRPr="00C06195">
              <w:rPr>
                <w:rFonts w:asciiTheme="minorHAnsi" w:hAnsiTheme="minorHAnsi" w:cstheme="minorHAnsi"/>
                <w:sz w:val="20"/>
              </w:rPr>
              <w:t xml:space="preserve"> [plus discretionary bonus opportunity of up to x%]</w:t>
            </w:r>
          </w:p>
        </w:tc>
      </w:tr>
      <w:tr w:rsidR="00004339" w:rsidRPr="00C06195" w14:paraId="773BFC95" w14:textId="77777777" w:rsidTr="00EE4468">
        <w:tc>
          <w:tcPr>
            <w:tcW w:w="2093" w:type="dxa"/>
            <w:shd w:val="clear" w:color="auto" w:fill="auto"/>
          </w:tcPr>
          <w:p w14:paraId="2DE1FCF0" w14:textId="77777777" w:rsidR="00004339" w:rsidRPr="00C06195" w:rsidRDefault="00004339" w:rsidP="008D39EF">
            <w:pPr>
              <w:rPr>
                <w:rFonts w:asciiTheme="minorHAnsi" w:hAnsiTheme="minorHAnsi" w:cstheme="minorHAnsi"/>
                <w:b/>
                <w:szCs w:val="22"/>
              </w:rPr>
            </w:pPr>
            <w:r w:rsidRPr="00C06195">
              <w:rPr>
                <w:rFonts w:asciiTheme="minorHAnsi" w:hAnsiTheme="minorHAnsi" w:cstheme="minorHAnsi"/>
                <w:b/>
                <w:szCs w:val="22"/>
              </w:rPr>
              <w:t>Hours</w:t>
            </w:r>
          </w:p>
        </w:tc>
        <w:tc>
          <w:tcPr>
            <w:tcW w:w="7761" w:type="dxa"/>
            <w:gridSpan w:val="2"/>
            <w:shd w:val="clear" w:color="auto" w:fill="auto"/>
          </w:tcPr>
          <w:p w14:paraId="1AD4F808" w14:textId="130AE799" w:rsidR="00772AB4" w:rsidRPr="00E7747B" w:rsidRDefault="00E74636" w:rsidP="00E7747B">
            <w:pPr>
              <w:ind w:left="34" w:hanging="11"/>
              <w:rPr>
                <w:rFonts w:asciiTheme="minorHAnsi" w:hAnsiTheme="minorHAnsi" w:cstheme="minorHAnsi"/>
                <w:sz w:val="20"/>
              </w:rPr>
            </w:pPr>
            <w:r>
              <w:rPr>
                <w:rFonts w:asciiTheme="minorHAnsi" w:hAnsiTheme="minorHAnsi" w:cstheme="minorHAnsi"/>
                <w:sz w:val="20"/>
              </w:rPr>
              <w:t>37.5</w:t>
            </w:r>
            <w:r w:rsidR="00AB3CBA" w:rsidRPr="00AB3CBA">
              <w:rPr>
                <w:rFonts w:asciiTheme="minorHAnsi" w:hAnsiTheme="minorHAnsi" w:cstheme="minorHAnsi"/>
                <w:sz w:val="20"/>
              </w:rPr>
              <w:t xml:space="preserve"> hours per week with 25 days annual leave </w:t>
            </w:r>
            <w:r w:rsidR="00FC6BB4" w:rsidRPr="00E7747B">
              <w:rPr>
                <w:rFonts w:asciiTheme="minorHAnsi" w:hAnsiTheme="minorHAnsi" w:cstheme="minorHAnsi"/>
                <w:sz w:val="20"/>
              </w:rPr>
              <w:t>excluding</w:t>
            </w:r>
            <w:r w:rsidR="00AB3CBA" w:rsidRPr="00AB3CBA">
              <w:rPr>
                <w:rFonts w:asciiTheme="minorHAnsi" w:hAnsiTheme="minorHAnsi" w:cstheme="minorHAnsi"/>
                <w:sz w:val="20"/>
              </w:rPr>
              <w:t xml:space="preserve"> bank holidays.</w:t>
            </w:r>
          </w:p>
        </w:tc>
      </w:tr>
      <w:tr w:rsidR="008D39EF" w:rsidRPr="00C06195" w14:paraId="1E7B8893" w14:textId="77777777" w:rsidTr="00EE4468">
        <w:tc>
          <w:tcPr>
            <w:tcW w:w="2093" w:type="dxa"/>
            <w:shd w:val="clear" w:color="auto" w:fill="auto"/>
          </w:tcPr>
          <w:p w14:paraId="5355CA60" w14:textId="06796BE8" w:rsidR="008D39EF" w:rsidRPr="00C06195" w:rsidRDefault="0093628C" w:rsidP="008D39EF">
            <w:pPr>
              <w:rPr>
                <w:rFonts w:asciiTheme="minorHAnsi" w:hAnsiTheme="minorHAnsi" w:cstheme="minorHAnsi"/>
                <w:b/>
                <w:szCs w:val="22"/>
              </w:rPr>
            </w:pPr>
            <w:r w:rsidRPr="00C06195">
              <w:rPr>
                <w:rFonts w:asciiTheme="minorHAnsi" w:hAnsiTheme="minorHAnsi" w:cstheme="minorHAnsi"/>
                <w:b/>
                <w:szCs w:val="22"/>
              </w:rPr>
              <w:t>Company Overview</w:t>
            </w:r>
          </w:p>
        </w:tc>
        <w:tc>
          <w:tcPr>
            <w:tcW w:w="7761" w:type="dxa"/>
            <w:gridSpan w:val="2"/>
            <w:shd w:val="clear" w:color="auto" w:fill="auto"/>
          </w:tcPr>
          <w:p w14:paraId="60FE3942" w14:textId="77777777" w:rsidR="00032139" w:rsidRPr="00C06195" w:rsidRDefault="00AE3717" w:rsidP="00032139">
            <w:pPr>
              <w:rPr>
                <w:rFonts w:asciiTheme="minorHAnsi" w:hAnsiTheme="minorHAnsi" w:cstheme="minorHAnsi"/>
                <w:szCs w:val="22"/>
              </w:rPr>
            </w:pPr>
            <w:r w:rsidRPr="00C06195">
              <w:rPr>
                <w:rFonts w:asciiTheme="minorHAnsi" w:hAnsiTheme="minorHAnsi" w:cstheme="minorHAnsi"/>
                <w:szCs w:val="22"/>
              </w:rPr>
              <w:t xml:space="preserve">Founded in 2013, </w:t>
            </w:r>
            <w:r w:rsidR="00032139" w:rsidRPr="00C06195">
              <w:rPr>
                <w:rFonts w:asciiTheme="minorHAnsi" w:hAnsiTheme="minorHAnsi" w:cstheme="minorHAnsi"/>
                <w:szCs w:val="22"/>
              </w:rPr>
              <w:t>AgilityEco is a mission-led BCorp business that provides a range of services supporting energy efficiency and retrofit into domestic properties in Britain – especially in fuel poor and vulnerable homes.</w:t>
            </w:r>
          </w:p>
          <w:p w14:paraId="13E785C7" w14:textId="77777777" w:rsidR="00032139" w:rsidRPr="00032139" w:rsidRDefault="00032139" w:rsidP="00032139">
            <w:pPr>
              <w:rPr>
                <w:rFonts w:asciiTheme="minorHAnsi" w:hAnsiTheme="minorHAnsi" w:cstheme="minorHAnsi"/>
                <w:szCs w:val="22"/>
              </w:rPr>
            </w:pPr>
          </w:p>
          <w:p w14:paraId="3403CCE1" w14:textId="6FCD8555" w:rsidR="00032139" w:rsidRPr="00032139" w:rsidRDefault="00032139" w:rsidP="00032139">
            <w:pPr>
              <w:rPr>
                <w:rFonts w:asciiTheme="minorHAnsi" w:hAnsiTheme="minorHAnsi" w:cstheme="minorHAnsi"/>
                <w:szCs w:val="22"/>
              </w:rPr>
            </w:pPr>
            <w:r w:rsidRPr="00032139">
              <w:rPr>
                <w:rFonts w:asciiTheme="minorHAnsi" w:hAnsiTheme="minorHAnsi" w:cstheme="minorHAnsi"/>
                <w:szCs w:val="22"/>
              </w:rPr>
              <w:t>AgilityEco has grown to become one of the leading delivery organisations for energy efficiency and retrofit programmes in Britain, supporting over 36,000 households in 2022/23, delivering nearly 95,000 energy efficiency measures and generating £75m in lifetime bill savings. Working with hundreds of partner organisations, including partnerships with 365 local authorities, we provide a range of services for energy companies, homeowners, installers, local authorities and social housing and private landlords</w:t>
            </w:r>
            <w:r w:rsidR="007140EF" w:rsidRPr="00C06195">
              <w:rPr>
                <w:rFonts w:asciiTheme="minorHAnsi" w:hAnsiTheme="minorHAnsi" w:cstheme="minorHAnsi"/>
                <w:szCs w:val="22"/>
              </w:rPr>
              <w:t>, such as:</w:t>
            </w:r>
          </w:p>
          <w:p w14:paraId="6B10DBD2" w14:textId="77777777" w:rsidR="00032139" w:rsidRPr="00032139" w:rsidRDefault="00032139" w:rsidP="00032139">
            <w:pPr>
              <w:rPr>
                <w:rFonts w:asciiTheme="minorHAnsi" w:hAnsiTheme="minorHAnsi" w:cstheme="minorHAnsi"/>
                <w:szCs w:val="22"/>
              </w:rPr>
            </w:pPr>
          </w:p>
          <w:p w14:paraId="00CDF5BD" w14:textId="77777777" w:rsidR="00032139" w:rsidRPr="00032139" w:rsidRDefault="00032139" w:rsidP="00032139">
            <w:pPr>
              <w:numPr>
                <w:ilvl w:val="0"/>
                <w:numId w:val="42"/>
              </w:numPr>
              <w:rPr>
                <w:rFonts w:asciiTheme="minorHAnsi" w:hAnsiTheme="minorHAnsi" w:cstheme="minorHAnsi"/>
                <w:bCs/>
                <w:szCs w:val="22"/>
              </w:rPr>
            </w:pPr>
            <w:r w:rsidRPr="00032139">
              <w:rPr>
                <w:rFonts w:asciiTheme="minorHAnsi" w:hAnsiTheme="minorHAnsi" w:cstheme="minorHAnsi"/>
                <w:b/>
                <w:szCs w:val="22"/>
              </w:rPr>
              <w:t>LEAP (Local Energy Advice Partnership)</w:t>
            </w:r>
            <w:r w:rsidRPr="00032139">
              <w:rPr>
                <w:rFonts w:asciiTheme="minorHAnsi" w:hAnsiTheme="minorHAnsi" w:cstheme="minorHAnsi"/>
                <w:bCs/>
                <w:szCs w:val="22"/>
              </w:rPr>
              <w:t xml:space="preserve">: </w:t>
            </w:r>
            <w:r w:rsidRPr="00032139">
              <w:rPr>
                <w:rFonts w:asciiTheme="minorHAnsi" w:hAnsiTheme="minorHAnsi" w:cstheme="minorHAnsi"/>
                <w:szCs w:val="22"/>
              </w:rPr>
              <w:t>A project</w:t>
            </w:r>
            <w:r w:rsidRPr="00032139">
              <w:rPr>
                <w:rFonts w:asciiTheme="minorHAnsi" w:hAnsiTheme="minorHAnsi" w:cstheme="minorHAnsi"/>
                <w:bCs/>
                <w:szCs w:val="22"/>
              </w:rPr>
              <w:t xml:space="preserve"> providing advice, support and energy saving measures to fuel poor and vulnerable households referred by local authorities and local referral agencies.</w:t>
            </w:r>
          </w:p>
          <w:p w14:paraId="7858FD3E" w14:textId="77777777" w:rsidR="00032139" w:rsidRPr="00032139" w:rsidRDefault="00032139" w:rsidP="00032139">
            <w:pPr>
              <w:numPr>
                <w:ilvl w:val="0"/>
                <w:numId w:val="42"/>
              </w:numPr>
              <w:rPr>
                <w:rFonts w:asciiTheme="minorHAnsi" w:hAnsiTheme="minorHAnsi" w:cstheme="minorHAnsi"/>
                <w:szCs w:val="22"/>
              </w:rPr>
            </w:pPr>
            <w:r w:rsidRPr="00032139">
              <w:rPr>
                <w:rFonts w:asciiTheme="minorHAnsi" w:hAnsiTheme="minorHAnsi" w:cstheme="minorHAnsi"/>
                <w:b/>
                <w:szCs w:val="22"/>
              </w:rPr>
              <w:t>WHF (Warm Homes Fund) Projects:</w:t>
            </w:r>
            <w:r w:rsidRPr="00032139">
              <w:rPr>
                <w:rFonts w:asciiTheme="minorHAnsi" w:hAnsiTheme="minorHAnsi" w:cstheme="minorHAnsi"/>
                <w:szCs w:val="22"/>
              </w:rPr>
              <w:t xml:space="preserve"> providing first-time central heating and gas connections to fuel poor households with homes most in need of improvement, now changing to low carbon heating systems. </w:t>
            </w:r>
          </w:p>
          <w:p w14:paraId="08F82C76" w14:textId="530D8EFC" w:rsidR="00032139" w:rsidRPr="00032139" w:rsidRDefault="00A81944" w:rsidP="00032139">
            <w:pPr>
              <w:numPr>
                <w:ilvl w:val="0"/>
                <w:numId w:val="42"/>
              </w:numPr>
              <w:rPr>
                <w:rFonts w:asciiTheme="minorHAnsi" w:hAnsiTheme="minorHAnsi" w:cstheme="minorHAnsi"/>
                <w:szCs w:val="22"/>
              </w:rPr>
            </w:pPr>
            <w:r>
              <w:rPr>
                <w:rFonts w:asciiTheme="minorHAnsi" w:hAnsiTheme="minorHAnsi" w:cstheme="minorHAnsi"/>
                <w:b/>
                <w:bCs/>
                <w:szCs w:val="22"/>
              </w:rPr>
              <w:t>Warm Home Local Grant (WH:LG)</w:t>
            </w:r>
            <w:r w:rsidR="00032139" w:rsidRPr="00032139">
              <w:rPr>
                <w:rFonts w:asciiTheme="minorHAnsi" w:hAnsiTheme="minorHAnsi" w:cstheme="minorHAnsi"/>
                <w:szCs w:val="22"/>
              </w:rPr>
              <w:t>: administered by the Government’s Department for Energy Security and Net Zero (DESNZ) to offer funding to provide energy efficiency upgrades and low carbon heating to qualifying</w:t>
            </w:r>
            <w:r>
              <w:rPr>
                <w:rFonts w:asciiTheme="minorHAnsi" w:hAnsiTheme="minorHAnsi" w:cstheme="minorHAnsi"/>
                <w:szCs w:val="22"/>
              </w:rPr>
              <w:t xml:space="preserve"> on and</w:t>
            </w:r>
            <w:r w:rsidR="00032139" w:rsidRPr="00032139">
              <w:rPr>
                <w:rFonts w:asciiTheme="minorHAnsi" w:hAnsiTheme="minorHAnsi" w:cstheme="minorHAnsi"/>
                <w:szCs w:val="22"/>
              </w:rPr>
              <w:t xml:space="preserve"> off-gas homes.</w:t>
            </w:r>
          </w:p>
          <w:p w14:paraId="33CE7054" w14:textId="77777777" w:rsidR="00032139" w:rsidRPr="00032139" w:rsidRDefault="00032139" w:rsidP="00032139">
            <w:pPr>
              <w:numPr>
                <w:ilvl w:val="0"/>
                <w:numId w:val="42"/>
              </w:numPr>
              <w:rPr>
                <w:rFonts w:asciiTheme="minorHAnsi" w:hAnsiTheme="minorHAnsi" w:cstheme="minorHAnsi"/>
                <w:szCs w:val="22"/>
              </w:rPr>
            </w:pPr>
            <w:r w:rsidRPr="00032139">
              <w:rPr>
                <w:rFonts w:asciiTheme="minorHAnsi" w:hAnsiTheme="minorHAnsi" w:cstheme="minorHAnsi"/>
                <w:b/>
                <w:bCs/>
                <w:szCs w:val="22"/>
              </w:rPr>
              <w:t>The Energy Company Obligation</w:t>
            </w:r>
            <w:r w:rsidRPr="00032139">
              <w:rPr>
                <w:rFonts w:asciiTheme="minorHAnsi" w:hAnsiTheme="minorHAnsi" w:cstheme="minorHAnsi"/>
                <w:szCs w:val="22"/>
              </w:rPr>
              <w:t xml:space="preserve"> </w:t>
            </w:r>
            <w:r w:rsidRPr="00032139">
              <w:rPr>
                <w:rFonts w:asciiTheme="minorHAnsi" w:hAnsiTheme="minorHAnsi" w:cstheme="minorHAnsi"/>
                <w:b/>
                <w:bCs/>
                <w:szCs w:val="22"/>
              </w:rPr>
              <w:t>(ECO):</w:t>
            </w:r>
            <w:r w:rsidRPr="00032139">
              <w:rPr>
                <w:rFonts w:asciiTheme="minorHAnsi" w:hAnsiTheme="minorHAnsi" w:cstheme="minorHAnsi"/>
                <w:szCs w:val="22"/>
              </w:rPr>
              <w:t xml:space="preserve"> A funding that energy suppliers are required to spend on energy efficiency measures into fuel poor homes.</w:t>
            </w:r>
          </w:p>
          <w:p w14:paraId="171133C4" w14:textId="11B8089B" w:rsidR="00FB6080" w:rsidRPr="00C06195" w:rsidRDefault="00FB6080" w:rsidP="007E3E72">
            <w:pPr>
              <w:ind w:left="360"/>
              <w:rPr>
                <w:rFonts w:asciiTheme="minorHAnsi" w:hAnsiTheme="minorHAnsi" w:cstheme="minorHAnsi"/>
                <w:bCs/>
                <w:szCs w:val="22"/>
              </w:rPr>
            </w:pPr>
          </w:p>
          <w:p w14:paraId="5EB613A4" w14:textId="6B31B97C" w:rsidR="001E1905" w:rsidRPr="00C06195" w:rsidRDefault="001E1905" w:rsidP="00D470A9">
            <w:pPr>
              <w:jc w:val="both"/>
              <w:rPr>
                <w:rFonts w:asciiTheme="minorHAnsi" w:hAnsiTheme="minorHAnsi" w:cstheme="minorHAnsi"/>
                <w:bCs/>
                <w:szCs w:val="22"/>
              </w:rPr>
            </w:pPr>
            <w:r w:rsidRPr="00C06195">
              <w:rPr>
                <w:rFonts w:asciiTheme="minorHAnsi" w:hAnsiTheme="minorHAnsi" w:cstheme="minorHAnsi"/>
                <w:bCs/>
                <w:szCs w:val="22"/>
              </w:rPr>
              <w:t>The government is subject to binding targets under net zero (Climate Change Act) and energy affordability (Fuel Poverty targets) and to meet this need, the scale of work carried out by AgilityEco is forecast to grow materially in the coming years.</w:t>
            </w:r>
          </w:p>
          <w:p w14:paraId="2BE7D007" w14:textId="77777777" w:rsidR="00EF7486" w:rsidRPr="00C06195" w:rsidRDefault="00EF7486" w:rsidP="0089634D">
            <w:pPr>
              <w:suppressAutoHyphens/>
              <w:rPr>
                <w:rFonts w:asciiTheme="minorHAnsi" w:hAnsiTheme="minorHAnsi" w:cstheme="minorHAnsi"/>
                <w:szCs w:val="22"/>
              </w:rPr>
            </w:pPr>
          </w:p>
          <w:p w14:paraId="1557F900" w14:textId="136FC84C" w:rsidR="00AE4463" w:rsidRPr="00C06195" w:rsidRDefault="001E1905" w:rsidP="0089634D">
            <w:pPr>
              <w:suppressAutoHyphens/>
              <w:rPr>
                <w:rFonts w:asciiTheme="minorHAnsi" w:hAnsiTheme="minorHAnsi" w:cstheme="minorHAnsi"/>
                <w:szCs w:val="22"/>
              </w:rPr>
            </w:pPr>
            <w:r w:rsidRPr="00C06195">
              <w:rPr>
                <w:rFonts w:asciiTheme="minorHAnsi" w:hAnsiTheme="minorHAnsi" w:cstheme="minorHAnsi"/>
                <w:szCs w:val="22"/>
              </w:rPr>
              <w:t>To support growth and increased efficiency of service, t</w:t>
            </w:r>
            <w:r w:rsidR="00AE4463" w:rsidRPr="00C06195">
              <w:rPr>
                <w:rFonts w:asciiTheme="minorHAnsi" w:hAnsiTheme="minorHAnsi" w:cstheme="minorHAnsi"/>
                <w:szCs w:val="22"/>
              </w:rPr>
              <w:t>he business is currently undertaking a full technology transformation programme and system upgrade</w:t>
            </w:r>
            <w:r w:rsidRPr="00C06195">
              <w:rPr>
                <w:rFonts w:asciiTheme="minorHAnsi" w:hAnsiTheme="minorHAnsi" w:cstheme="minorHAnsi"/>
                <w:szCs w:val="22"/>
              </w:rPr>
              <w:t>, replacing its current CRM to a Salesforce platform, redeveloping its website and digital journeys and adding a new telephony system.  The transition to these new systems with evolution of the current operating model will need to be accomplished in parallel with forecast steps up in workload across the business</w:t>
            </w:r>
            <w:r w:rsidR="00AE4463" w:rsidRPr="00C06195">
              <w:rPr>
                <w:rFonts w:asciiTheme="minorHAnsi" w:hAnsiTheme="minorHAnsi" w:cstheme="minorHAnsi"/>
                <w:szCs w:val="22"/>
              </w:rPr>
              <w:t xml:space="preserve">. </w:t>
            </w:r>
            <w:r w:rsidRPr="00C06195">
              <w:rPr>
                <w:rFonts w:asciiTheme="minorHAnsi" w:hAnsiTheme="minorHAnsi" w:cstheme="minorHAnsi"/>
                <w:szCs w:val="22"/>
              </w:rPr>
              <w:t xml:space="preserve">The business is also </w:t>
            </w:r>
            <w:r w:rsidR="00AE4463" w:rsidRPr="00C06195">
              <w:rPr>
                <w:rFonts w:asciiTheme="minorHAnsi" w:hAnsiTheme="minorHAnsi" w:cstheme="minorHAnsi"/>
                <w:szCs w:val="22"/>
              </w:rPr>
              <w:t>actively pursuing M&amp;A enabled growth</w:t>
            </w:r>
            <w:r w:rsidRPr="00C06195">
              <w:rPr>
                <w:rFonts w:asciiTheme="minorHAnsi" w:hAnsiTheme="minorHAnsi" w:cstheme="minorHAnsi"/>
                <w:szCs w:val="22"/>
              </w:rPr>
              <w:t xml:space="preserve"> which may, in time, provide additional integration requirements.  </w:t>
            </w:r>
          </w:p>
          <w:p w14:paraId="50E059A3" w14:textId="77777777" w:rsidR="00E17A9F" w:rsidRPr="00C06195" w:rsidRDefault="00E17A9F" w:rsidP="002B5144">
            <w:pPr>
              <w:suppressAutoHyphens/>
              <w:rPr>
                <w:rFonts w:asciiTheme="minorHAnsi" w:hAnsiTheme="minorHAnsi" w:cstheme="minorHAnsi"/>
                <w:sz w:val="20"/>
              </w:rPr>
            </w:pPr>
          </w:p>
          <w:p w14:paraId="09FF8760" w14:textId="4A6AAC61" w:rsidR="00B85D54" w:rsidRDefault="00B85D54" w:rsidP="00B85D54">
            <w:pPr>
              <w:suppressAutoHyphens/>
              <w:rPr>
                <w:rFonts w:asciiTheme="minorHAnsi" w:hAnsiTheme="minorHAnsi" w:cstheme="minorHAnsi"/>
                <w:szCs w:val="22"/>
              </w:rPr>
            </w:pPr>
            <w:r w:rsidRPr="00C06195">
              <w:rPr>
                <w:rFonts w:asciiTheme="minorHAnsi" w:hAnsiTheme="minorHAnsi" w:cstheme="minorHAnsi"/>
                <w:szCs w:val="22"/>
              </w:rPr>
              <w:t>Going forward</w:t>
            </w:r>
            <w:r w:rsidR="00A81944">
              <w:rPr>
                <w:rFonts w:asciiTheme="minorHAnsi" w:hAnsiTheme="minorHAnsi" w:cstheme="minorHAnsi"/>
                <w:szCs w:val="22"/>
              </w:rPr>
              <w:t>,</w:t>
            </w:r>
            <w:r w:rsidRPr="00C06195">
              <w:rPr>
                <w:rFonts w:asciiTheme="minorHAnsi" w:hAnsiTheme="minorHAnsi" w:cstheme="minorHAnsi"/>
                <w:szCs w:val="22"/>
              </w:rPr>
              <w:t xml:space="preserve"> change will become a fact of life given how fast the business is evolving. It is essential</w:t>
            </w:r>
            <w:r w:rsidR="00A81944">
              <w:rPr>
                <w:rFonts w:asciiTheme="minorHAnsi" w:hAnsiTheme="minorHAnsi" w:cstheme="minorHAnsi"/>
                <w:szCs w:val="22"/>
              </w:rPr>
              <w:t>,</w:t>
            </w:r>
            <w:r w:rsidRPr="00C06195">
              <w:rPr>
                <w:rFonts w:asciiTheme="minorHAnsi" w:hAnsiTheme="minorHAnsi" w:cstheme="minorHAnsi"/>
                <w:szCs w:val="22"/>
              </w:rPr>
              <w:t xml:space="preserve"> therefore</w:t>
            </w:r>
            <w:r w:rsidR="00A81944">
              <w:rPr>
                <w:rFonts w:asciiTheme="minorHAnsi" w:hAnsiTheme="minorHAnsi" w:cstheme="minorHAnsi"/>
                <w:szCs w:val="22"/>
              </w:rPr>
              <w:t>,</w:t>
            </w:r>
            <w:r w:rsidRPr="00C06195">
              <w:rPr>
                <w:rFonts w:asciiTheme="minorHAnsi" w:hAnsiTheme="minorHAnsi" w:cstheme="minorHAnsi"/>
                <w:szCs w:val="22"/>
              </w:rPr>
              <w:t xml:space="preserve"> to build a capability to plan for and execute change successfully.</w:t>
            </w:r>
          </w:p>
          <w:p w14:paraId="152B7617" w14:textId="77777777" w:rsidR="00A81944" w:rsidRPr="00C06195" w:rsidRDefault="00A81944" w:rsidP="00B85D54">
            <w:pPr>
              <w:suppressAutoHyphens/>
              <w:rPr>
                <w:rFonts w:asciiTheme="minorHAnsi" w:hAnsiTheme="minorHAnsi" w:cstheme="minorHAnsi"/>
                <w:szCs w:val="22"/>
              </w:rPr>
            </w:pPr>
          </w:p>
          <w:p w14:paraId="2AF91BCF" w14:textId="7A65193A" w:rsidR="00B85D54" w:rsidRPr="00C06195" w:rsidRDefault="002C5A72" w:rsidP="00B85D54">
            <w:pPr>
              <w:suppressAutoHyphens/>
              <w:rPr>
                <w:rFonts w:asciiTheme="minorHAnsi" w:hAnsiTheme="minorHAnsi" w:cstheme="minorHAnsi"/>
                <w:szCs w:val="22"/>
              </w:rPr>
            </w:pPr>
            <w:r w:rsidRPr="00C06195">
              <w:rPr>
                <w:rFonts w:asciiTheme="minorHAnsi" w:hAnsiTheme="minorHAnsi" w:cstheme="minorHAnsi"/>
                <w:szCs w:val="22"/>
              </w:rPr>
              <w:t xml:space="preserve">As </w:t>
            </w:r>
            <w:r w:rsidR="00313BE8">
              <w:rPr>
                <w:rFonts w:asciiTheme="minorHAnsi" w:hAnsiTheme="minorHAnsi" w:cstheme="minorHAnsi"/>
                <w:szCs w:val="22"/>
              </w:rPr>
              <w:t xml:space="preserve">part of </w:t>
            </w:r>
            <w:r w:rsidRPr="00C06195">
              <w:rPr>
                <w:rFonts w:asciiTheme="minorHAnsi" w:hAnsiTheme="minorHAnsi" w:cstheme="minorHAnsi"/>
                <w:szCs w:val="22"/>
              </w:rPr>
              <w:t xml:space="preserve">a new and growing function, the Change Manager will play a critical role </w:t>
            </w:r>
            <w:r w:rsidR="009C5DA3" w:rsidRPr="00C06195">
              <w:rPr>
                <w:rFonts w:asciiTheme="minorHAnsi" w:hAnsiTheme="minorHAnsi" w:cstheme="minorHAnsi"/>
                <w:szCs w:val="22"/>
              </w:rPr>
              <w:t xml:space="preserve">in ensuring the successful </w:t>
            </w:r>
            <w:r w:rsidR="00F31EC7" w:rsidRPr="00C06195">
              <w:rPr>
                <w:rFonts w:asciiTheme="minorHAnsi" w:hAnsiTheme="minorHAnsi" w:cstheme="minorHAnsi"/>
                <w:szCs w:val="22"/>
              </w:rPr>
              <w:t>implement</w:t>
            </w:r>
            <w:r w:rsidR="009C5DA3" w:rsidRPr="00C06195">
              <w:rPr>
                <w:rFonts w:asciiTheme="minorHAnsi" w:hAnsiTheme="minorHAnsi" w:cstheme="minorHAnsi"/>
                <w:szCs w:val="22"/>
              </w:rPr>
              <w:t xml:space="preserve"> &amp; transition to our new ways of working, </w:t>
            </w:r>
            <w:r w:rsidR="009C5DA3" w:rsidRPr="00C06195">
              <w:rPr>
                <w:rFonts w:asciiTheme="minorHAnsi" w:hAnsiTheme="minorHAnsi" w:cstheme="minorHAnsi"/>
                <w:szCs w:val="22"/>
              </w:rPr>
              <w:lastRenderedPageBreak/>
              <w:t xml:space="preserve">whilst supporting the Head of Change in implementing the necessary </w:t>
            </w:r>
            <w:r w:rsidR="003A4345" w:rsidRPr="00C06195">
              <w:rPr>
                <w:rFonts w:asciiTheme="minorHAnsi" w:hAnsiTheme="minorHAnsi" w:cstheme="minorHAnsi"/>
                <w:szCs w:val="22"/>
              </w:rPr>
              <w:t xml:space="preserve">capabilities to </w:t>
            </w:r>
            <w:r w:rsidR="00F31EC7" w:rsidRPr="00C06195">
              <w:rPr>
                <w:rFonts w:asciiTheme="minorHAnsi" w:hAnsiTheme="minorHAnsi" w:cstheme="minorHAnsi"/>
                <w:szCs w:val="22"/>
              </w:rPr>
              <w:t xml:space="preserve">deliver Change </w:t>
            </w:r>
            <w:r w:rsidR="003A2FF1" w:rsidRPr="00C06195">
              <w:rPr>
                <w:rFonts w:asciiTheme="minorHAnsi" w:hAnsiTheme="minorHAnsi" w:cstheme="minorHAnsi"/>
                <w:szCs w:val="22"/>
              </w:rPr>
              <w:t xml:space="preserve">effectively </w:t>
            </w:r>
            <w:r w:rsidR="00F31EC7" w:rsidRPr="00C06195">
              <w:rPr>
                <w:rFonts w:asciiTheme="minorHAnsi" w:hAnsiTheme="minorHAnsi" w:cstheme="minorHAnsi"/>
                <w:szCs w:val="22"/>
              </w:rPr>
              <w:t xml:space="preserve">on </w:t>
            </w:r>
            <w:r w:rsidR="003A2FF1" w:rsidRPr="00C06195">
              <w:rPr>
                <w:rFonts w:asciiTheme="minorHAnsi" w:hAnsiTheme="minorHAnsi" w:cstheme="minorHAnsi"/>
                <w:szCs w:val="22"/>
              </w:rPr>
              <w:t>a consistent basis.</w:t>
            </w:r>
          </w:p>
          <w:p w14:paraId="105A58CF" w14:textId="77777777" w:rsidR="007140EF" w:rsidRPr="00C06195" w:rsidRDefault="007140EF" w:rsidP="002B5144">
            <w:pPr>
              <w:suppressAutoHyphens/>
              <w:rPr>
                <w:rFonts w:asciiTheme="minorHAnsi" w:hAnsiTheme="minorHAnsi" w:cstheme="minorHAnsi"/>
                <w:szCs w:val="22"/>
              </w:rPr>
            </w:pPr>
          </w:p>
          <w:p w14:paraId="56693DFA" w14:textId="0FB85FAD" w:rsidR="007140EF" w:rsidRPr="00C06195" w:rsidRDefault="007140EF" w:rsidP="007140EF">
            <w:pPr>
              <w:rPr>
                <w:rFonts w:asciiTheme="minorHAnsi" w:hAnsiTheme="minorHAnsi" w:cstheme="minorHAnsi"/>
                <w:szCs w:val="22"/>
              </w:rPr>
            </w:pPr>
            <w:r w:rsidRPr="00032139">
              <w:rPr>
                <w:rFonts w:asciiTheme="minorHAnsi" w:hAnsiTheme="minorHAnsi" w:cstheme="minorHAnsi"/>
                <w:szCs w:val="22"/>
              </w:rPr>
              <w:t xml:space="preserve">We value diversity and encourage people from all backgrounds and communities to apply, our team’s individual life experiences are part of what makes us </w:t>
            </w:r>
            <w:r w:rsidR="00E7747B" w:rsidRPr="00032139">
              <w:rPr>
                <w:rFonts w:asciiTheme="minorHAnsi" w:hAnsiTheme="minorHAnsi" w:cstheme="minorHAnsi"/>
                <w:szCs w:val="22"/>
              </w:rPr>
              <w:t>great,</w:t>
            </w:r>
            <w:r w:rsidRPr="00032139">
              <w:rPr>
                <w:rFonts w:asciiTheme="minorHAnsi" w:hAnsiTheme="minorHAnsi" w:cstheme="minorHAnsi"/>
                <w:szCs w:val="22"/>
              </w:rPr>
              <w:t xml:space="preserve"> and we commit to providing a safe and inclusive environment for all. </w:t>
            </w:r>
          </w:p>
        </w:tc>
      </w:tr>
      <w:tr w:rsidR="0093628C" w:rsidRPr="00C06195" w14:paraId="7E1EE963" w14:textId="77777777" w:rsidTr="00EE4468">
        <w:trPr>
          <w:trHeight w:val="782"/>
        </w:trPr>
        <w:tc>
          <w:tcPr>
            <w:tcW w:w="2093" w:type="dxa"/>
            <w:shd w:val="clear" w:color="auto" w:fill="auto"/>
          </w:tcPr>
          <w:p w14:paraId="5D1E70C8" w14:textId="75512A58" w:rsidR="0093628C" w:rsidRPr="00C06195" w:rsidRDefault="0093628C" w:rsidP="008D39EF">
            <w:pPr>
              <w:rPr>
                <w:rFonts w:asciiTheme="minorHAnsi" w:hAnsiTheme="minorHAnsi" w:cstheme="minorHAnsi"/>
                <w:b/>
                <w:szCs w:val="22"/>
              </w:rPr>
            </w:pPr>
            <w:r w:rsidRPr="00C06195">
              <w:rPr>
                <w:rFonts w:asciiTheme="minorHAnsi" w:hAnsiTheme="minorHAnsi" w:cstheme="minorHAnsi"/>
                <w:b/>
                <w:szCs w:val="22"/>
              </w:rPr>
              <w:lastRenderedPageBreak/>
              <w:t>Role Summary</w:t>
            </w:r>
          </w:p>
        </w:tc>
        <w:tc>
          <w:tcPr>
            <w:tcW w:w="7761" w:type="dxa"/>
            <w:gridSpan w:val="2"/>
            <w:shd w:val="clear" w:color="auto" w:fill="auto"/>
          </w:tcPr>
          <w:p w14:paraId="00979EF2" w14:textId="77777777" w:rsidR="00BC0AF8" w:rsidRPr="00C06195" w:rsidRDefault="00BC35B5" w:rsidP="004C1892">
            <w:pPr>
              <w:rPr>
                <w:rFonts w:asciiTheme="minorHAnsi" w:hAnsiTheme="minorHAnsi" w:cstheme="minorHAnsi"/>
              </w:rPr>
            </w:pPr>
            <w:r w:rsidRPr="00C06195">
              <w:rPr>
                <w:rFonts w:asciiTheme="minorHAnsi" w:hAnsiTheme="minorHAnsi" w:cstheme="minorHAnsi"/>
              </w:rPr>
              <w:t xml:space="preserve">As part of </w:t>
            </w:r>
            <w:r w:rsidR="00E9613F" w:rsidRPr="00C06195">
              <w:rPr>
                <w:rFonts w:asciiTheme="minorHAnsi" w:hAnsiTheme="minorHAnsi" w:cstheme="minorHAnsi"/>
              </w:rPr>
              <w:t>the Change</w:t>
            </w:r>
            <w:r w:rsidRPr="00C06195">
              <w:rPr>
                <w:rFonts w:asciiTheme="minorHAnsi" w:hAnsiTheme="minorHAnsi" w:cstheme="minorHAnsi"/>
              </w:rPr>
              <w:t xml:space="preserve"> function, this role will require both Change Management &amp; </w:t>
            </w:r>
            <w:r w:rsidR="00FD593F" w:rsidRPr="00C06195">
              <w:rPr>
                <w:rFonts w:asciiTheme="minorHAnsi" w:hAnsiTheme="minorHAnsi" w:cstheme="minorHAnsi"/>
              </w:rPr>
              <w:t xml:space="preserve">Business </w:t>
            </w:r>
            <w:r w:rsidR="008F5766" w:rsidRPr="00C06195">
              <w:rPr>
                <w:rFonts w:asciiTheme="minorHAnsi" w:hAnsiTheme="minorHAnsi" w:cstheme="minorHAnsi"/>
              </w:rPr>
              <w:t>Analysis</w:t>
            </w:r>
            <w:r w:rsidRPr="00C06195">
              <w:rPr>
                <w:rFonts w:asciiTheme="minorHAnsi" w:hAnsiTheme="minorHAnsi" w:cstheme="minorHAnsi"/>
              </w:rPr>
              <w:t xml:space="preserve"> </w:t>
            </w:r>
            <w:r w:rsidR="00BF43B3" w:rsidRPr="00C06195">
              <w:rPr>
                <w:rFonts w:asciiTheme="minorHAnsi" w:hAnsiTheme="minorHAnsi" w:cstheme="minorHAnsi"/>
              </w:rPr>
              <w:t>capabilities.</w:t>
            </w:r>
            <w:r w:rsidR="002716B7" w:rsidRPr="00C06195">
              <w:rPr>
                <w:rFonts w:asciiTheme="minorHAnsi" w:hAnsiTheme="minorHAnsi" w:cstheme="minorHAnsi"/>
              </w:rPr>
              <w:t xml:space="preserve"> </w:t>
            </w:r>
          </w:p>
          <w:p w14:paraId="06EAB1E8" w14:textId="77777777" w:rsidR="00BC0AF8" w:rsidRPr="00C06195" w:rsidRDefault="00BC0AF8" w:rsidP="004C1892">
            <w:pPr>
              <w:rPr>
                <w:rFonts w:asciiTheme="minorHAnsi" w:hAnsiTheme="minorHAnsi" w:cstheme="minorHAnsi"/>
              </w:rPr>
            </w:pPr>
          </w:p>
          <w:p w14:paraId="55E08F9B" w14:textId="6456D920" w:rsidR="00BF43B3" w:rsidRPr="00C06195" w:rsidRDefault="002716B7" w:rsidP="004C1892">
            <w:pPr>
              <w:rPr>
                <w:rFonts w:asciiTheme="minorHAnsi" w:hAnsiTheme="minorHAnsi" w:cstheme="minorHAnsi"/>
              </w:rPr>
            </w:pPr>
            <w:r w:rsidRPr="00C06195">
              <w:rPr>
                <w:rFonts w:asciiTheme="minorHAnsi" w:hAnsiTheme="minorHAnsi" w:cstheme="minorHAnsi"/>
              </w:rPr>
              <w:t>As a Change Manager, you will lead the planning, coordination, and execution of change initiatives that enable the organi</w:t>
            </w:r>
            <w:r w:rsidR="00245341" w:rsidRPr="00C06195">
              <w:rPr>
                <w:rFonts w:asciiTheme="minorHAnsi" w:hAnsiTheme="minorHAnsi" w:cstheme="minorHAnsi"/>
              </w:rPr>
              <w:t>s</w:t>
            </w:r>
            <w:r w:rsidRPr="00C06195">
              <w:rPr>
                <w:rFonts w:asciiTheme="minorHAnsi" w:hAnsiTheme="minorHAnsi" w:cstheme="minorHAnsi"/>
              </w:rPr>
              <w:t xml:space="preserve">ation to adapt effectively to new processes, technologies, and cultural shifts. </w:t>
            </w:r>
            <w:r w:rsidR="002D4EB5" w:rsidRPr="00C06195">
              <w:rPr>
                <w:rFonts w:asciiTheme="minorHAnsi" w:hAnsiTheme="minorHAnsi" w:cstheme="minorHAnsi"/>
              </w:rPr>
              <w:t xml:space="preserve">The </w:t>
            </w:r>
            <w:r w:rsidR="001E1D3C" w:rsidRPr="00C06195">
              <w:rPr>
                <w:rFonts w:asciiTheme="minorHAnsi" w:hAnsiTheme="minorHAnsi" w:cstheme="minorHAnsi"/>
              </w:rPr>
              <w:t>technology transformation programme forms a critical pillar of the Business’s growth plans</w:t>
            </w:r>
            <w:r w:rsidR="00375815" w:rsidRPr="00C06195">
              <w:rPr>
                <w:rFonts w:asciiTheme="minorHAnsi" w:hAnsiTheme="minorHAnsi" w:cstheme="minorHAnsi"/>
              </w:rPr>
              <w:t>. As</w:t>
            </w:r>
            <w:r w:rsidR="00871781" w:rsidRPr="00C06195">
              <w:rPr>
                <w:rFonts w:asciiTheme="minorHAnsi" w:hAnsiTheme="minorHAnsi" w:cstheme="minorHAnsi"/>
              </w:rPr>
              <w:t xml:space="preserve"> the primary focus of the </w:t>
            </w:r>
            <w:r w:rsidR="00FF0E59" w:rsidRPr="00C06195">
              <w:rPr>
                <w:rFonts w:asciiTheme="minorHAnsi" w:hAnsiTheme="minorHAnsi" w:cstheme="minorHAnsi"/>
              </w:rPr>
              <w:t>role,</w:t>
            </w:r>
            <w:r w:rsidR="00CF6D6B" w:rsidRPr="00C06195">
              <w:rPr>
                <w:rFonts w:asciiTheme="minorHAnsi" w:hAnsiTheme="minorHAnsi" w:cstheme="minorHAnsi"/>
              </w:rPr>
              <w:t xml:space="preserve"> you will work closely</w:t>
            </w:r>
            <w:r w:rsidR="00B170C0" w:rsidRPr="00C06195">
              <w:rPr>
                <w:rFonts w:asciiTheme="minorHAnsi" w:hAnsiTheme="minorHAnsi" w:cstheme="minorHAnsi"/>
              </w:rPr>
              <w:t xml:space="preserve"> with Product Owners, SME’s &amp; the </w:t>
            </w:r>
            <w:r w:rsidR="000968A0" w:rsidRPr="00C06195">
              <w:rPr>
                <w:rFonts w:asciiTheme="minorHAnsi" w:hAnsiTheme="minorHAnsi" w:cstheme="minorHAnsi"/>
              </w:rPr>
              <w:t xml:space="preserve">IT </w:t>
            </w:r>
            <w:r w:rsidR="00E85836" w:rsidRPr="00C06195">
              <w:rPr>
                <w:rFonts w:asciiTheme="minorHAnsi" w:hAnsiTheme="minorHAnsi" w:cstheme="minorHAnsi"/>
              </w:rPr>
              <w:t xml:space="preserve">project team </w:t>
            </w:r>
            <w:r w:rsidR="00316DEB" w:rsidRPr="00C06195">
              <w:rPr>
                <w:rFonts w:asciiTheme="minorHAnsi" w:hAnsiTheme="minorHAnsi" w:cstheme="minorHAnsi"/>
              </w:rPr>
              <w:t xml:space="preserve">to ensure the successful </w:t>
            </w:r>
            <w:r w:rsidR="00375815" w:rsidRPr="00C06195">
              <w:rPr>
                <w:rFonts w:asciiTheme="minorHAnsi" w:hAnsiTheme="minorHAnsi" w:cstheme="minorHAnsi"/>
              </w:rPr>
              <w:t xml:space="preserve">deployment &amp; </w:t>
            </w:r>
            <w:r w:rsidR="00B03169" w:rsidRPr="00C06195">
              <w:rPr>
                <w:rFonts w:asciiTheme="minorHAnsi" w:hAnsiTheme="minorHAnsi" w:cstheme="minorHAnsi"/>
              </w:rPr>
              <w:t>adoption</w:t>
            </w:r>
            <w:r w:rsidR="00375815" w:rsidRPr="00C06195">
              <w:rPr>
                <w:rFonts w:asciiTheme="minorHAnsi" w:hAnsiTheme="minorHAnsi" w:cstheme="minorHAnsi"/>
              </w:rPr>
              <w:t xml:space="preserve"> </w:t>
            </w:r>
            <w:r w:rsidR="00B03169" w:rsidRPr="00C06195">
              <w:rPr>
                <w:rFonts w:asciiTheme="minorHAnsi" w:hAnsiTheme="minorHAnsi" w:cstheme="minorHAnsi"/>
              </w:rPr>
              <w:t>of</w:t>
            </w:r>
            <w:r w:rsidR="00CF6D6B" w:rsidRPr="00C06195">
              <w:rPr>
                <w:rFonts w:asciiTheme="minorHAnsi" w:hAnsiTheme="minorHAnsi" w:cstheme="minorHAnsi"/>
              </w:rPr>
              <w:t xml:space="preserve"> the new ways of working.</w:t>
            </w:r>
          </w:p>
          <w:p w14:paraId="7EC312B6" w14:textId="77777777" w:rsidR="004C1892" w:rsidRPr="00C06195" w:rsidRDefault="004C1892" w:rsidP="004C1892">
            <w:pPr>
              <w:rPr>
                <w:rFonts w:asciiTheme="minorHAnsi" w:hAnsiTheme="minorHAnsi" w:cstheme="minorHAnsi"/>
              </w:rPr>
            </w:pPr>
          </w:p>
          <w:p w14:paraId="08658001" w14:textId="7FEA6A27" w:rsidR="00FB6618" w:rsidRPr="00C06195" w:rsidRDefault="002479B8" w:rsidP="00FB6618">
            <w:pPr>
              <w:rPr>
                <w:rFonts w:asciiTheme="minorHAnsi" w:hAnsiTheme="minorHAnsi" w:cstheme="minorHAnsi"/>
                <w:b/>
                <w:bCs/>
                <w:lang w:val="en-US"/>
              </w:rPr>
            </w:pPr>
            <w:r w:rsidRPr="00C06195">
              <w:rPr>
                <w:rFonts w:asciiTheme="minorHAnsi" w:hAnsiTheme="minorHAnsi" w:cstheme="minorHAnsi"/>
              </w:rPr>
              <w:t xml:space="preserve">The </w:t>
            </w:r>
            <w:r w:rsidR="004A3489" w:rsidRPr="00C06195">
              <w:rPr>
                <w:rFonts w:asciiTheme="minorHAnsi" w:hAnsiTheme="minorHAnsi" w:cstheme="minorHAnsi"/>
              </w:rPr>
              <w:t>role holder</w:t>
            </w:r>
            <w:r w:rsidRPr="00C06195">
              <w:rPr>
                <w:rFonts w:asciiTheme="minorHAnsi" w:hAnsiTheme="minorHAnsi" w:cstheme="minorHAnsi"/>
              </w:rPr>
              <w:t xml:space="preserve"> will </w:t>
            </w:r>
            <w:r w:rsidR="00F76185" w:rsidRPr="00C06195">
              <w:rPr>
                <w:rFonts w:asciiTheme="minorHAnsi" w:hAnsiTheme="minorHAnsi" w:cstheme="minorHAnsi"/>
              </w:rPr>
              <w:t>manage the</w:t>
            </w:r>
            <w:r w:rsidR="00CB14AE" w:rsidRPr="00C06195">
              <w:rPr>
                <w:rFonts w:asciiTheme="minorHAnsi" w:hAnsiTheme="minorHAnsi" w:cstheme="minorHAnsi"/>
              </w:rPr>
              <w:t xml:space="preserve"> deployment plans for the </w:t>
            </w:r>
            <w:r w:rsidR="004A3489" w:rsidRPr="00C06195">
              <w:rPr>
                <w:rFonts w:asciiTheme="minorHAnsi" w:hAnsiTheme="minorHAnsi" w:cstheme="minorHAnsi"/>
              </w:rPr>
              <w:t>programme</w:t>
            </w:r>
            <w:r w:rsidR="00CD3D81" w:rsidRPr="00C06195">
              <w:rPr>
                <w:rFonts w:asciiTheme="minorHAnsi" w:hAnsiTheme="minorHAnsi" w:cstheme="minorHAnsi"/>
              </w:rPr>
              <w:t xml:space="preserve">, </w:t>
            </w:r>
            <w:r w:rsidR="00FB6618" w:rsidRPr="00C06195">
              <w:rPr>
                <w:rFonts w:asciiTheme="minorHAnsi" w:hAnsiTheme="minorHAnsi" w:cstheme="minorHAnsi"/>
                <w:lang w:val="en-US"/>
              </w:rPr>
              <w:t>coordinating business readiness activities including testing and acceptance, Go-No-G</w:t>
            </w:r>
            <w:r w:rsidR="00A02874">
              <w:rPr>
                <w:rFonts w:asciiTheme="minorHAnsi" w:hAnsiTheme="minorHAnsi" w:cstheme="minorHAnsi"/>
                <w:lang w:val="en-US"/>
              </w:rPr>
              <w:t>o</w:t>
            </w:r>
            <w:r w:rsidR="0013259D">
              <w:rPr>
                <w:rFonts w:asciiTheme="minorHAnsi" w:hAnsiTheme="minorHAnsi" w:cstheme="minorHAnsi"/>
                <w:lang w:val="en-US"/>
              </w:rPr>
              <w:t xml:space="preserve"> </w:t>
            </w:r>
            <w:r w:rsidR="00FB6618" w:rsidRPr="00C06195">
              <w:rPr>
                <w:rFonts w:asciiTheme="minorHAnsi" w:hAnsiTheme="minorHAnsi" w:cstheme="minorHAnsi"/>
                <w:lang w:val="en-US"/>
              </w:rPr>
              <w:t>deployment</w:t>
            </w:r>
            <w:r w:rsidR="00FA10FC" w:rsidRPr="00C06195">
              <w:rPr>
                <w:rFonts w:asciiTheme="minorHAnsi" w:hAnsiTheme="minorHAnsi" w:cstheme="minorHAnsi"/>
                <w:lang w:val="en-US"/>
              </w:rPr>
              <w:t>, user training</w:t>
            </w:r>
            <w:r w:rsidR="00FB6618" w:rsidRPr="00C06195">
              <w:rPr>
                <w:rFonts w:asciiTheme="minorHAnsi" w:hAnsiTheme="minorHAnsi" w:cstheme="minorHAnsi"/>
                <w:lang w:val="en-US"/>
              </w:rPr>
              <w:t xml:space="preserve"> and cutover planning</w:t>
            </w:r>
            <w:r w:rsidR="00FA10FC" w:rsidRPr="00C06195">
              <w:rPr>
                <w:rFonts w:asciiTheme="minorHAnsi" w:hAnsiTheme="minorHAnsi" w:cstheme="minorHAnsi"/>
                <w:lang w:val="en-US"/>
              </w:rPr>
              <w:t>.</w:t>
            </w:r>
          </w:p>
          <w:p w14:paraId="4B5A03A5" w14:textId="38EC6441" w:rsidR="004C1892" w:rsidRPr="00C06195" w:rsidRDefault="004C1892" w:rsidP="004C1892">
            <w:pPr>
              <w:rPr>
                <w:rFonts w:asciiTheme="minorHAnsi" w:hAnsiTheme="minorHAnsi" w:cstheme="minorHAnsi"/>
              </w:rPr>
            </w:pPr>
          </w:p>
          <w:p w14:paraId="0B5AAE45" w14:textId="0B5A9BCF" w:rsidR="00687596" w:rsidRPr="00C06195" w:rsidRDefault="00687596" w:rsidP="007E3E72">
            <w:pPr>
              <w:rPr>
                <w:rFonts w:asciiTheme="minorHAnsi" w:hAnsiTheme="minorHAnsi" w:cstheme="minorHAnsi"/>
              </w:rPr>
            </w:pPr>
            <w:r w:rsidRPr="00C06195">
              <w:rPr>
                <w:rFonts w:asciiTheme="minorHAnsi" w:hAnsiTheme="minorHAnsi" w:cstheme="minorHAnsi"/>
              </w:rPr>
              <w:t>Responsibilities include:</w:t>
            </w:r>
          </w:p>
          <w:p w14:paraId="2CD47D9C" w14:textId="54F9EEE3" w:rsidR="0017731B" w:rsidRPr="00C06195" w:rsidRDefault="0017731B" w:rsidP="0017731B">
            <w:pPr>
              <w:rPr>
                <w:rFonts w:asciiTheme="minorHAnsi" w:hAnsiTheme="minorHAnsi" w:cstheme="minorHAnsi"/>
                <w:b/>
                <w:bCs/>
              </w:rPr>
            </w:pPr>
            <w:r w:rsidRPr="00C06195">
              <w:rPr>
                <w:rFonts w:asciiTheme="minorHAnsi" w:hAnsiTheme="minorHAnsi" w:cstheme="minorHAnsi"/>
                <w:b/>
                <w:bCs/>
              </w:rPr>
              <w:t xml:space="preserve">Change </w:t>
            </w:r>
            <w:r w:rsidR="00E91B23" w:rsidRPr="00C06195">
              <w:rPr>
                <w:rFonts w:asciiTheme="minorHAnsi" w:hAnsiTheme="minorHAnsi" w:cstheme="minorHAnsi"/>
                <w:b/>
                <w:bCs/>
              </w:rPr>
              <w:t>Management</w:t>
            </w:r>
            <w:r w:rsidRPr="00C06195">
              <w:rPr>
                <w:rFonts w:asciiTheme="minorHAnsi" w:hAnsiTheme="minorHAnsi" w:cstheme="minorHAnsi"/>
                <w:b/>
                <w:bCs/>
              </w:rPr>
              <w:t xml:space="preserve"> Planning</w:t>
            </w:r>
          </w:p>
          <w:p w14:paraId="02C9490A" w14:textId="77777777" w:rsidR="0060445D" w:rsidRPr="00C06195" w:rsidRDefault="0060445D" w:rsidP="009A062C">
            <w:pPr>
              <w:pStyle w:val="ListParagraph"/>
              <w:numPr>
                <w:ilvl w:val="0"/>
                <w:numId w:val="33"/>
              </w:numPr>
              <w:rPr>
                <w:rFonts w:asciiTheme="minorHAnsi" w:hAnsiTheme="minorHAnsi" w:cstheme="minorHAnsi"/>
              </w:rPr>
            </w:pPr>
            <w:r w:rsidRPr="00C06195">
              <w:rPr>
                <w:rFonts w:asciiTheme="minorHAnsi" w:hAnsiTheme="minorHAnsi" w:cstheme="minorHAnsi"/>
              </w:rPr>
              <w:t>Develop and manage Change &amp; deployment plans as part of project initiation procedures</w:t>
            </w:r>
          </w:p>
          <w:p w14:paraId="0A54E389"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Conduct impact analyses to identify affected stakeholders, processes, and systems.</w:t>
            </w:r>
          </w:p>
          <w:p w14:paraId="08C65C78" w14:textId="72697A75"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Define change metrics and success criteria to measure adoption and benefits reali</w:t>
            </w:r>
            <w:r w:rsidR="00770D35" w:rsidRPr="00C06195">
              <w:rPr>
                <w:rFonts w:asciiTheme="minorHAnsi" w:hAnsiTheme="minorHAnsi" w:cstheme="minorHAnsi"/>
              </w:rPr>
              <w:t>s</w:t>
            </w:r>
            <w:r w:rsidRPr="00C06195">
              <w:rPr>
                <w:rFonts w:asciiTheme="minorHAnsi" w:hAnsiTheme="minorHAnsi" w:cstheme="minorHAnsi"/>
              </w:rPr>
              <w:t>ation.</w:t>
            </w:r>
          </w:p>
          <w:p w14:paraId="7E0445C2" w14:textId="77777777" w:rsidR="0017731B" w:rsidRPr="00C06195" w:rsidRDefault="0017731B" w:rsidP="0017731B">
            <w:pPr>
              <w:rPr>
                <w:rFonts w:asciiTheme="minorHAnsi" w:hAnsiTheme="minorHAnsi" w:cstheme="minorHAnsi"/>
                <w:b/>
                <w:bCs/>
              </w:rPr>
            </w:pPr>
            <w:r w:rsidRPr="00C06195">
              <w:rPr>
                <w:rFonts w:asciiTheme="minorHAnsi" w:hAnsiTheme="minorHAnsi" w:cstheme="minorHAnsi"/>
                <w:b/>
                <w:bCs/>
              </w:rPr>
              <w:t>Stakeholder Engagement</w:t>
            </w:r>
          </w:p>
          <w:p w14:paraId="4A58681D"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Identify and engage key stakeholders, sponsors, and change champions at all levels.</w:t>
            </w:r>
          </w:p>
          <w:p w14:paraId="3B81D4D4"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Facilitate workshops, roadshows, and governance forums to ensure alignment and buy</w:t>
            </w:r>
            <w:r w:rsidRPr="00C06195">
              <w:rPr>
                <w:rFonts w:ascii="Cambria Math" w:hAnsi="Cambria Math" w:cs="Cambria Math"/>
              </w:rPr>
              <w:t>‑</w:t>
            </w:r>
            <w:r w:rsidRPr="00C06195">
              <w:rPr>
                <w:rFonts w:asciiTheme="minorHAnsi" w:hAnsiTheme="minorHAnsi" w:cstheme="minorHAnsi"/>
              </w:rPr>
              <w:t>in.</w:t>
            </w:r>
          </w:p>
          <w:p w14:paraId="29016226" w14:textId="0685914E" w:rsidR="00660E85" w:rsidRPr="00E7747B" w:rsidRDefault="0017731B" w:rsidP="00660E85">
            <w:pPr>
              <w:pStyle w:val="ListParagraph"/>
              <w:numPr>
                <w:ilvl w:val="0"/>
                <w:numId w:val="33"/>
              </w:numPr>
              <w:rPr>
                <w:rFonts w:asciiTheme="minorHAnsi" w:hAnsiTheme="minorHAnsi" w:cstheme="minorHAnsi"/>
              </w:rPr>
            </w:pPr>
            <w:r w:rsidRPr="00C06195">
              <w:rPr>
                <w:rFonts w:asciiTheme="minorHAnsi" w:hAnsiTheme="minorHAnsi" w:cstheme="minorHAnsi"/>
              </w:rPr>
              <w:t>Maintain ongoing communication and feedback loops to surface concerns and address resistance.</w:t>
            </w:r>
          </w:p>
          <w:p w14:paraId="0864EDF0" w14:textId="77777777" w:rsidR="0017731B" w:rsidRPr="00C06195" w:rsidRDefault="0017731B" w:rsidP="00660E85">
            <w:pPr>
              <w:rPr>
                <w:rFonts w:asciiTheme="minorHAnsi" w:hAnsiTheme="minorHAnsi" w:cstheme="minorHAnsi"/>
                <w:b/>
                <w:bCs/>
              </w:rPr>
            </w:pPr>
            <w:r w:rsidRPr="00C06195">
              <w:rPr>
                <w:rFonts w:asciiTheme="minorHAnsi" w:hAnsiTheme="minorHAnsi" w:cstheme="minorHAnsi"/>
                <w:b/>
                <w:bCs/>
              </w:rPr>
              <w:t>Communications &amp; Training</w:t>
            </w:r>
          </w:p>
          <w:p w14:paraId="20EE31F3"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Design and deliver tailored communication plans, leveraging multiple channels (e.g., newsletters, intranet, town halls).</w:t>
            </w:r>
          </w:p>
          <w:p w14:paraId="0F8E4597" w14:textId="1B0D8462" w:rsidR="0017731B" w:rsidRPr="00C06195" w:rsidRDefault="002B16C2" w:rsidP="009A062C">
            <w:pPr>
              <w:pStyle w:val="ListParagraph"/>
              <w:numPr>
                <w:ilvl w:val="0"/>
                <w:numId w:val="33"/>
              </w:numPr>
              <w:rPr>
                <w:rFonts w:asciiTheme="minorHAnsi" w:hAnsiTheme="minorHAnsi" w:cstheme="minorHAnsi"/>
              </w:rPr>
            </w:pPr>
            <w:r w:rsidRPr="00C06195">
              <w:rPr>
                <w:rFonts w:asciiTheme="minorHAnsi" w:hAnsiTheme="minorHAnsi" w:cstheme="minorHAnsi"/>
              </w:rPr>
              <w:t xml:space="preserve">Lead the </w:t>
            </w:r>
            <w:r w:rsidR="0017731B" w:rsidRPr="00C06195">
              <w:rPr>
                <w:rFonts w:asciiTheme="minorHAnsi" w:hAnsiTheme="minorHAnsi" w:cstheme="minorHAnsi"/>
              </w:rPr>
              <w:t>develop</w:t>
            </w:r>
            <w:r w:rsidRPr="00C06195">
              <w:rPr>
                <w:rFonts w:asciiTheme="minorHAnsi" w:hAnsiTheme="minorHAnsi" w:cstheme="minorHAnsi"/>
              </w:rPr>
              <w:t>ment</w:t>
            </w:r>
            <w:r w:rsidR="00080BAE" w:rsidRPr="00C06195">
              <w:rPr>
                <w:rFonts w:asciiTheme="minorHAnsi" w:hAnsiTheme="minorHAnsi" w:cstheme="minorHAnsi"/>
              </w:rPr>
              <w:t xml:space="preserve"> of</w:t>
            </w:r>
            <w:r w:rsidR="0017731B" w:rsidRPr="00C06195">
              <w:rPr>
                <w:rFonts w:asciiTheme="minorHAnsi" w:hAnsiTheme="minorHAnsi" w:cstheme="minorHAnsi"/>
              </w:rPr>
              <w:t xml:space="preserve"> training curricul</w:t>
            </w:r>
            <w:r w:rsidR="00080BAE" w:rsidRPr="00C06195">
              <w:rPr>
                <w:rFonts w:asciiTheme="minorHAnsi" w:hAnsiTheme="minorHAnsi" w:cstheme="minorHAnsi"/>
              </w:rPr>
              <w:t>a &amp; material (e.g.</w:t>
            </w:r>
            <w:r w:rsidR="0017731B" w:rsidRPr="00C06195">
              <w:rPr>
                <w:rFonts w:asciiTheme="minorHAnsi" w:hAnsiTheme="minorHAnsi" w:cstheme="minorHAnsi"/>
              </w:rPr>
              <w:t xml:space="preserve"> job aids, e</w:t>
            </w:r>
            <w:r w:rsidR="0017731B" w:rsidRPr="00C06195">
              <w:rPr>
                <w:rFonts w:ascii="Cambria Math" w:hAnsi="Cambria Math" w:cs="Cambria Math"/>
              </w:rPr>
              <w:t>‑</w:t>
            </w:r>
            <w:r w:rsidR="0017731B" w:rsidRPr="00C06195">
              <w:rPr>
                <w:rFonts w:asciiTheme="minorHAnsi" w:hAnsiTheme="minorHAnsi" w:cstheme="minorHAnsi"/>
              </w:rPr>
              <w:t>learning modules</w:t>
            </w:r>
            <w:r w:rsidR="00080BAE" w:rsidRPr="00C06195">
              <w:rPr>
                <w:rFonts w:asciiTheme="minorHAnsi" w:hAnsiTheme="minorHAnsi" w:cstheme="minorHAnsi"/>
              </w:rPr>
              <w:t>), collaborating with group learning and development teams where applicable.</w:t>
            </w:r>
          </w:p>
          <w:p w14:paraId="24403150" w14:textId="125DB26D" w:rsidR="0017731B" w:rsidRPr="00E7747B" w:rsidRDefault="0017731B" w:rsidP="0017731B">
            <w:pPr>
              <w:pStyle w:val="ListParagraph"/>
              <w:numPr>
                <w:ilvl w:val="0"/>
                <w:numId w:val="33"/>
              </w:numPr>
              <w:rPr>
                <w:rFonts w:asciiTheme="minorHAnsi" w:hAnsiTheme="minorHAnsi" w:cstheme="minorHAnsi"/>
              </w:rPr>
            </w:pPr>
            <w:r w:rsidRPr="00C06195">
              <w:rPr>
                <w:rFonts w:asciiTheme="minorHAnsi" w:hAnsiTheme="minorHAnsi" w:cstheme="minorHAnsi"/>
              </w:rPr>
              <w:t>Coordinate “train</w:t>
            </w:r>
            <w:r w:rsidRPr="00C06195">
              <w:rPr>
                <w:rFonts w:ascii="Cambria Math" w:hAnsi="Cambria Math" w:cs="Cambria Math"/>
              </w:rPr>
              <w:t>‑</w:t>
            </w:r>
            <w:r w:rsidRPr="00C06195">
              <w:rPr>
                <w:rFonts w:asciiTheme="minorHAnsi" w:hAnsiTheme="minorHAnsi" w:cstheme="minorHAnsi"/>
              </w:rPr>
              <w:t>the</w:t>
            </w:r>
            <w:r w:rsidRPr="00C06195">
              <w:rPr>
                <w:rFonts w:ascii="Cambria Math" w:hAnsi="Cambria Math" w:cs="Cambria Math"/>
              </w:rPr>
              <w:t>‑</w:t>
            </w:r>
            <w:r w:rsidRPr="00C06195">
              <w:rPr>
                <w:rFonts w:asciiTheme="minorHAnsi" w:hAnsiTheme="minorHAnsi" w:cstheme="minorHAnsi"/>
              </w:rPr>
              <w:t>trainer</w:t>
            </w:r>
            <w:r w:rsidRPr="00C06195">
              <w:rPr>
                <w:rFonts w:cs="Calibri"/>
              </w:rPr>
              <w:t>”</w:t>
            </w:r>
            <w:r w:rsidRPr="00C06195">
              <w:rPr>
                <w:rFonts w:asciiTheme="minorHAnsi" w:hAnsiTheme="minorHAnsi" w:cstheme="minorHAnsi"/>
              </w:rPr>
              <w:t xml:space="preserve"> sessions and hands</w:t>
            </w:r>
            <w:r w:rsidRPr="00C06195">
              <w:rPr>
                <w:rFonts w:ascii="Cambria Math" w:hAnsi="Cambria Math" w:cs="Cambria Math"/>
              </w:rPr>
              <w:t>‑</w:t>
            </w:r>
            <w:r w:rsidRPr="00C06195">
              <w:rPr>
                <w:rFonts w:asciiTheme="minorHAnsi" w:hAnsiTheme="minorHAnsi" w:cstheme="minorHAnsi"/>
              </w:rPr>
              <w:t>on practice opportunities</w:t>
            </w:r>
            <w:r w:rsidR="00080BAE" w:rsidRPr="00C06195">
              <w:rPr>
                <w:rFonts w:asciiTheme="minorHAnsi" w:hAnsiTheme="minorHAnsi" w:cstheme="minorHAnsi"/>
              </w:rPr>
              <w:t xml:space="preserve"> for both internal &amp; external stakeholders</w:t>
            </w:r>
          </w:p>
          <w:p w14:paraId="4DB0A1A7" w14:textId="77777777" w:rsidR="0017731B" w:rsidRPr="00C06195" w:rsidRDefault="0017731B" w:rsidP="0017731B">
            <w:pPr>
              <w:rPr>
                <w:rFonts w:asciiTheme="minorHAnsi" w:hAnsiTheme="minorHAnsi" w:cstheme="minorHAnsi"/>
                <w:b/>
                <w:bCs/>
              </w:rPr>
            </w:pPr>
            <w:r w:rsidRPr="00C06195">
              <w:rPr>
                <w:rFonts w:asciiTheme="minorHAnsi" w:hAnsiTheme="minorHAnsi" w:cstheme="minorHAnsi"/>
                <w:b/>
                <w:bCs/>
              </w:rPr>
              <w:t>Adoption &amp; Reinforcement</w:t>
            </w:r>
          </w:p>
          <w:p w14:paraId="1E9F5F87"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Monitor adoption metrics (e.g., system usage, process compliance) and identify areas needing reinforcement.</w:t>
            </w:r>
          </w:p>
          <w:p w14:paraId="7102D237" w14:textId="3D3F4549"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Implement reinforcement activities (e.g., quick reference guides, coaching).</w:t>
            </w:r>
          </w:p>
          <w:p w14:paraId="62ABA4A9" w14:textId="5BD19981" w:rsidR="0017731B" w:rsidRPr="00E7747B" w:rsidRDefault="0017731B" w:rsidP="0017731B">
            <w:pPr>
              <w:pStyle w:val="ListParagraph"/>
              <w:numPr>
                <w:ilvl w:val="0"/>
                <w:numId w:val="33"/>
              </w:numPr>
              <w:rPr>
                <w:rFonts w:asciiTheme="minorHAnsi" w:hAnsiTheme="minorHAnsi" w:cstheme="minorHAnsi"/>
              </w:rPr>
            </w:pPr>
            <w:r w:rsidRPr="00C06195">
              <w:rPr>
                <w:rFonts w:asciiTheme="minorHAnsi" w:hAnsiTheme="minorHAnsi" w:cstheme="minorHAnsi"/>
              </w:rPr>
              <w:t xml:space="preserve">Capture lessons learned and </w:t>
            </w:r>
            <w:r w:rsidR="00DF5929" w:rsidRPr="00C06195">
              <w:rPr>
                <w:rFonts w:asciiTheme="minorHAnsi" w:hAnsiTheme="minorHAnsi" w:cstheme="minorHAnsi"/>
              </w:rPr>
              <w:t xml:space="preserve">embed </w:t>
            </w:r>
            <w:r w:rsidRPr="00C06195">
              <w:rPr>
                <w:rFonts w:asciiTheme="minorHAnsi" w:hAnsiTheme="minorHAnsi" w:cstheme="minorHAnsi"/>
              </w:rPr>
              <w:t>continuous improvement into future change efforts.</w:t>
            </w:r>
          </w:p>
          <w:p w14:paraId="3D79D0CA" w14:textId="77777777" w:rsidR="00E7747B" w:rsidRDefault="00E7747B" w:rsidP="0017731B">
            <w:pPr>
              <w:rPr>
                <w:rFonts w:asciiTheme="minorHAnsi" w:hAnsiTheme="minorHAnsi" w:cstheme="minorHAnsi"/>
                <w:b/>
                <w:bCs/>
              </w:rPr>
            </w:pPr>
          </w:p>
          <w:p w14:paraId="43E70B5F" w14:textId="77777777" w:rsidR="00E7747B" w:rsidRDefault="00E7747B" w:rsidP="0017731B">
            <w:pPr>
              <w:rPr>
                <w:rFonts w:asciiTheme="minorHAnsi" w:hAnsiTheme="minorHAnsi" w:cstheme="minorHAnsi"/>
                <w:b/>
                <w:bCs/>
              </w:rPr>
            </w:pPr>
          </w:p>
          <w:p w14:paraId="6DD8D2C4" w14:textId="054BB18C" w:rsidR="0017731B" w:rsidRPr="00C06195" w:rsidRDefault="0017731B" w:rsidP="0017731B">
            <w:pPr>
              <w:rPr>
                <w:rFonts w:asciiTheme="minorHAnsi" w:hAnsiTheme="minorHAnsi" w:cstheme="minorHAnsi"/>
                <w:b/>
                <w:bCs/>
              </w:rPr>
            </w:pPr>
            <w:r w:rsidRPr="00C06195">
              <w:rPr>
                <w:rFonts w:asciiTheme="minorHAnsi" w:hAnsiTheme="minorHAnsi" w:cstheme="minorHAnsi"/>
                <w:b/>
                <w:bCs/>
              </w:rPr>
              <w:lastRenderedPageBreak/>
              <w:t>Risk &amp; Issue Management</w:t>
            </w:r>
          </w:p>
          <w:p w14:paraId="3FCE5B66"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Identify potential risks and barriers to adoption; develop mitigation and contingency plans.</w:t>
            </w:r>
          </w:p>
          <w:p w14:paraId="788E1106" w14:textId="77777777" w:rsidR="0017731B"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Maintain an issues log and escalate complex challenges to program leadership as needed.</w:t>
            </w:r>
          </w:p>
          <w:p w14:paraId="2E5C093C" w14:textId="75A65F73" w:rsidR="00687596" w:rsidRPr="00C06195" w:rsidRDefault="0017731B" w:rsidP="009A062C">
            <w:pPr>
              <w:pStyle w:val="ListParagraph"/>
              <w:numPr>
                <w:ilvl w:val="0"/>
                <w:numId w:val="33"/>
              </w:numPr>
              <w:rPr>
                <w:rFonts w:asciiTheme="minorHAnsi" w:hAnsiTheme="minorHAnsi" w:cstheme="minorHAnsi"/>
              </w:rPr>
            </w:pPr>
            <w:r w:rsidRPr="00C06195">
              <w:rPr>
                <w:rFonts w:asciiTheme="minorHAnsi" w:hAnsiTheme="minorHAnsi" w:cstheme="minorHAnsi"/>
              </w:rPr>
              <w:t xml:space="preserve">Track and report change readiness throughout the lifecycle of each initiative. </w:t>
            </w:r>
          </w:p>
          <w:p w14:paraId="5A65F28D" w14:textId="51806D17" w:rsidR="00AF0285" w:rsidRPr="00C06195" w:rsidRDefault="00BC00B5" w:rsidP="00AF0285">
            <w:pPr>
              <w:rPr>
                <w:rFonts w:asciiTheme="minorHAnsi" w:hAnsiTheme="minorHAnsi" w:cstheme="minorHAnsi"/>
                <w:b/>
                <w:bCs/>
              </w:rPr>
            </w:pPr>
            <w:r w:rsidRPr="00C06195">
              <w:rPr>
                <w:rFonts w:asciiTheme="minorHAnsi" w:hAnsiTheme="minorHAnsi" w:cstheme="minorHAnsi"/>
                <w:b/>
                <w:bCs/>
              </w:rPr>
              <w:t>Business Analysis</w:t>
            </w:r>
          </w:p>
          <w:p w14:paraId="360C2AF4" w14:textId="1277BF79" w:rsidR="007E12C8" w:rsidRPr="00C06195" w:rsidRDefault="00687596" w:rsidP="009A062C">
            <w:pPr>
              <w:pStyle w:val="ListParagraph"/>
              <w:numPr>
                <w:ilvl w:val="0"/>
                <w:numId w:val="33"/>
              </w:numPr>
              <w:rPr>
                <w:rFonts w:asciiTheme="minorHAnsi" w:hAnsiTheme="minorHAnsi" w:cstheme="minorHAnsi"/>
              </w:rPr>
            </w:pPr>
            <w:r w:rsidRPr="00C06195">
              <w:rPr>
                <w:rFonts w:asciiTheme="minorHAnsi" w:hAnsiTheme="minorHAnsi" w:cstheme="minorHAnsi"/>
              </w:rPr>
              <w:t xml:space="preserve">Work with business teams to identify pain points and to develop possible solutions. </w:t>
            </w:r>
          </w:p>
          <w:p w14:paraId="1BDB06C2" w14:textId="03357D14" w:rsidR="00687596" w:rsidRPr="00C06195" w:rsidRDefault="007E12C8" w:rsidP="009A062C">
            <w:pPr>
              <w:pStyle w:val="ListParagraph"/>
              <w:numPr>
                <w:ilvl w:val="0"/>
                <w:numId w:val="33"/>
              </w:numPr>
              <w:rPr>
                <w:rFonts w:asciiTheme="minorHAnsi" w:hAnsiTheme="minorHAnsi" w:cstheme="minorHAnsi"/>
              </w:rPr>
            </w:pPr>
            <w:r w:rsidRPr="00C06195">
              <w:rPr>
                <w:rFonts w:asciiTheme="minorHAnsi" w:hAnsiTheme="minorHAnsi" w:cstheme="minorHAnsi"/>
              </w:rPr>
              <w:t>Work closely with internal stakeholders including Senior Managers to gather and document well-defined requirements and write user stories in line with business objectives, keeping a focus on business goals when translating requirements</w:t>
            </w:r>
          </w:p>
          <w:p w14:paraId="73D99B12" w14:textId="23E64DE5" w:rsidR="00CC796D" w:rsidRPr="008003DF" w:rsidRDefault="00E44EB9" w:rsidP="007E3E72">
            <w:pPr>
              <w:pStyle w:val="ListParagraph"/>
              <w:numPr>
                <w:ilvl w:val="0"/>
                <w:numId w:val="33"/>
              </w:numPr>
              <w:rPr>
                <w:rFonts w:asciiTheme="minorHAnsi" w:hAnsiTheme="minorHAnsi" w:cstheme="minorHAnsi"/>
              </w:rPr>
            </w:pPr>
            <w:r w:rsidRPr="00C06195">
              <w:rPr>
                <w:rFonts w:asciiTheme="minorHAnsi" w:hAnsiTheme="minorHAnsi" w:cstheme="minorHAnsi"/>
              </w:rPr>
              <w:t>Utilise</w:t>
            </w:r>
            <w:r w:rsidR="00C47D68" w:rsidRPr="00C06195">
              <w:rPr>
                <w:rFonts w:asciiTheme="minorHAnsi" w:hAnsiTheme="minorHAnsi" w:cstheme="minorHAnsi"/>
              </w:rPr>
              <w:t xml:space="preserve"> B</w:t>
            </w:r>
            <w:r w:rsidR="00681A3E" w:rsidRPr="00C06195">
              <w:rPr>
                <w:rFonts w:asciiTheme="minorHAnsi" w:hAnsiTheme="minorHAnsi" w:cstheme="minorHAnsi"/>
              </w:rPr>
              <w:t xml:space="preserve">usiness </w:t>
            </w:r>
            <w:r w:rsidR="00C47D68" w:rsidRPr="00C06195">
              <w:rPr>
                <w:rFonts w:asciiTheme="minorHAnsi" w:hAnsiTheme="minorHAnsi" w:cstheme="minorHAnsi"/>
              </w:rPr>
              <w:t>A</w:t>
            </w:r>
            <w:r w:rsidR="00681A3E" w:rsidRPr="00C06195">
              <w:rPr>
                <w:rFonts w:asciiTheme="minorHAnsi" w:hAnsiTheme="minorHAnsi" w:cstheme="minorHAnsi"/>
              </w:rPr>
              <w:t>nalysis</w:t>
            </w:r>
            <w:r w:rsidR="00C47D68" w:rsidRPr="00C06195">
              <w:rPr>
                <w:rFonts w:asciiTheme="minorHAnsi" w:hAnsiTheme="minorHAnsi" w:cstheme="minorHAnsi"/>
              </w:rPr>
              <w:t xml:space="preserve"> skillset to</w:t>
            </w:r>
            <w:r w:rsidR="00681A3E" w:rsidRPr="00C06195">
              <w:rPr>
                <w:rFonts w:asciiTheme="minorHAnsi" w:hAnsiTheme="minorHAnsi" w:cstheme="minorHAnsi"/>
              </w:rPr>
              <w:t xml:space="preserve"> support</w:t>
            </w:r>
            <w:r w:rsidR="00C47D68" w:rsidRPr="00C06195">
              <w:rPr>
                <w:rFonts w:asciiTheme="minorHAnsi" w:hAnsiTheme="minorHAnsi" w:cstheme="minorHAnsi"/>
              </w:rPr>
              <w:t xml:space="preserve"> the system changes, such as process mapping, requirements gathering, technical definitions and schedules, testing and acceptance criteria</w:t>
            </w:r>
            <w:r w:rsidR="008003DF">
              <w:rPr>
                <w:rFonts w:asciiTheme="minorHAnsi" w:hAnsiTheme="minorHAnsi" w:cstheme="minorHAnsi"/>
              </w:rPr>
              <w:t>.</w:t>
            </w:r>
          </w:p>
        </w:tc>
      </w:tr>
      <w:tr w:rsidR="008D39EF" w:rsidRPr="00C06195" w14:paraId="03A838A3" w14:textId="77777777" w:rsidTr="00EE4468">
        <w:tc>
          <w:tcPr>
            <w:tcW w:w="2093" w:type="dxa"/>
            <w:shd w:val="clear" w:color="auto" w:fill="auto"/>
          </w:tcPr>
          <w:p w14:paraId="539EDB4F" w14:textId="77777777" w:rsidR="008D39EF" w:rsidRPr="00C06195" w:rsidRDefault="009644FC" w:rsidP="008D39EF">
            <w:pPr>
              <w:rPr>
                <w:rFonts w:asciiTheme="minorHAnsi" w:hAnsiTheme="minorHAnsi" w:cstheme="minorHAnsi"/>
                <w:b/>
                <w:szCs w:val="22"/>
              </w:rPr>
            </w:pPr>
            <w:r w:rsidRPr="00C06195">
              <w:rPr>
                <w:rFonts w:asciiTheme="minorHAnsi" w:hAnsiTheme="minorHAnsi" w:cstheme="minorHAnsi"/>
                <w:b/>
                <w:szCs w:val="22"/>
              </w:rPr>
              <w:lastRenderedPageBreak/>
              <w:t>Dimensions of Role</w:t>
            </w:r>
          </w:p>
        </w:tc>
        <w:tc>
          <w:tcPr>
            <w:tcW w:w="7761" w:type="dxa"/>
            <w:gridSpan w:val="2"/>
            <w:shd w:val="clear" w:color="auto" w:fill="auto"/>
          </w:tcPr>
          <w:p w14:paraId="716325A6" w14:textId="0D1E4105" w:rsidR="00AE3DA3" w:rsidRPr="00C64B53" w:rsidRDefault="00060693" w:rsidP="001A26A2">
            <w:pPr>
              <w:rPr>
                <w:rFonts w:asciiTheme="minorHAnsi" w:hAnsiTheme="minorHAnsi" w:cstheme="minorHAnsi"/>
                <w:szCs w:val="22"/>
              </w:rPr>
            </w:pPr>
            <w:r w:rsidRPr="00C64B53">
              <w:rPr>
                <w:rFonts w:asciiTheme="minorHAnsi" w:hAnsiTheme="minorHAnsi" w:cstheme="minorHAnsi"/>
                <w:szCs w:val="22"/>
              </w:rPr>
              <w:t>The Change Manager will manage</w:t>
            </w:r>
            <w:r w:rsidR="006444B1" w:rsidRPr="00C64B53">
              <w:rPr>
                <w:rFonts w:asciiTheme="minorHAnsi" w:hAnsiTheme="minorHAnsi" w:cstheme="minorHAnsi"/>
                <w:szCs w:val="22"/>
              </w:rPr>
              <w:t xml:space="preserve"> key initiatives as part of</w:t>
            </w:r>
            <w:r w:rsidRPr="00C64B53">
              <w:rPr>
                <w:rFonts w:asciiTheme="minorHAnsi" w:hAnsiTheme="minorHAnsi" w:cstheme="minorHAnsi"/>
                <w:szCs w:val="22"/>
              </w:rPr>
              <w:t xml:space="preserve"> AgilityEco’s Transformation and Change activity, reporting to the </w:t>
            </w:r>
            <w:r w:rsidR="006444B1" w:rsidRPr="00C64B53">
              <w:rPr>
                <w:rFonts w:asciiTheme="minorHAnsi" w:hAnsiTheme="minorHAnsi" w:cstheme="minorHAnsi"/>
                <w:szCs w:val="22"/>
              </w:rPr>
              <w:t>Head of Change</w:t>
            </w:r>
            <w:r w:rsidRPr="00C64B53">
              <w:rPr>
                <w:rFonts w:asciiTheme="minorHAnsi" w:hAnsiTheme="minorHAnsi" w:cstheme="minorHAnsi"/>
                <w:szCs w:val="22"/>
              </w:rPr>
              <w:t xml:space="preserve">. The role will work closely with </w:t>
            </w:r>
            <w:r w:rsidR="00802EC9" w:rsidRPr="00C64B53">
              <w:rPr>
                <w:rFonts w:asciiTheme="minorHAnsi" w:hAnsiTheme="minorHAnsi" w:cstheme="minorHAnsi"/>
                <w:szCs w:val="22"/>
              </w:rPr>
              <w:t>B</w:t>
            </w:r>
            <w:r w:rsidR="001A26A2" w:rsidRPr="00C64B53">
              <w:rPr>
                <w:rFonts w:asciiTheme="minorHAnsi" w:hAnsiTheme="minorHAnsi" w:cstheme="minorHAnsi"/>
                <w:szCs w:val="22"/>
              </w:rPr>
              <w:t xml:space="preserve">usiness Analysts, </w:t>
            </w:r>
            <w:r w:rsidRPr="00C64B53">
              <w:rPr>
                <w:rFonts w:asciiTheme="minorHAnsi" w:hAnsiTheme="minorHAnsi" w:cstheme="minorHAnsi"/>
                <w:szCs w:val="22"/>
              </w:rPr>
              <w:t>the IT Programme and Project Managers and Business Product Owners</w:t>
            </w:r>
          </w:p>
        </w:tc>
      </w:tr>
      <w:tr w:rsidR="00065AB6" w:rsidRPr="00C06195" w14:paraId="4FD9121D" w14:textId="77777777" w:rsidTr="00065AB6">
        <w:tc>
          <w:tcPr>
            <w:tcW w:w="2122" w:type="dxa"/>
            <w:gridSpan w:val="2"/>
            <w:shd w:val="clear" w:color="auto" w:fill="auto"/>
          </w:tcPr>
          <w:p w14:paraId="72C38A22" w14:textId="6060C86C" w:rsidR="00065AB6" w:rsidRPr="00065AB6" w:rsidRDefault="006A3673" w:rsidP="00065AB6">
            <w:pPr>
              <w:rPr>
                <w:rFonts w:asciiTheme="minorHAnsi" w:hAnsiTheme="minorHAnsi" w:cstheme="minorHAnsi"/>
                <w:b/>
                <w:szCs w:val="22"/>
              </w:rPr>
            </w:pPr>
            <w:r w:rsidRPr="006A3673">
              <w:rPr>
                <w:rFonts w:asciiTheme="minorHAnsi" w:hAnsiTheme="minorHAnsi" w:cstheme="minorHAnsi"/>
                <w:b/>
                <w:szCs w:val="22"/>
              </w:rPr>
              <w:t>Essential skills, knowledge and expertise</w:t>
            </w:r>
          </w:p>
        </w:tc>
        <w:tc>
          <w:tcPr>
            <w:tcW w:w="7732" w:type="dxa"/>
            <w:shd w:val="clear" w:color="auto" w:fill="auto"/>
          </w:tcPr>
          <w:p w14:paraId="49BA19C0" w14:textId="77777777" w:rsidR="00065AB6" w:rsidRPr="00C06195" w:rsidRDefault="00065AB6" w:rsidP="00065AB6">
            <w:pPr>
              <w:rPr>
                <w:rFonts w:asciiTheme="minorHAnsi" w:eastAsia="Calibri" w:hAnsiTheme="minorHAnsi" w:cstheme="minorHAnsi"/>
                <w:szCs w:val="22"/>
                <w:lang w:eastAsia="en-US"/>
              </w:rPr>
            </w:pPr>
            <w:r w:rsidRPr="00C06195">
              <w:rPr>
                <w:rFonts w:asciiTheme="minorHAnsi" w:eastAsia="Calibri" w:hAnsiTheme="minorHAnsi" w:cstheme="minorHAnsi"/>
                <w:szCs w:val="22"/>
                <w:lang w:eastAsia="en-US"/>
              </w:rPr>
              <w:t xml:space="preserve">The successful applicant will: </w:t>
            </w:r>
          </w:p>
          <w:p w14:paraId="037AA8E7" w14:textId="313DCAED" w:rsidR="00065AB6" w:rsidRPr="00C06195" w:rsidRDefault="00065AB6" w:rsidP="00065AB6">
            <w:pPr>
              <w:pStyle w:val="ListParagraph"/>
              <w:numPr>
                <w:ilvl w:val="0"/>
                <w:numId w:val="33"/>
              </w:numPr>
              <w:spacing w:line="256" w:lineRule="auto"/>
              <w:rPr>
                <w:rFonts w:asciiTheme="minorHAnsi" w:hAnsiTheme="minorHAnsi" w:cstheme="minorHAnsi"/>
                <w:lang w:val="en-US"/>
              </w:rPr>
            </w:pPr>
            <w:r w:rsidRPr="00C06195">
              <w:rPr>
                <w:rFonts w:asciiTheme="minorHAnsi" w:hAnsiTheme="minorHAnsi" w:cstheme="minorHAnsi"/>
                <w:lang w:val="en-US"/>
              </w:rPr>
              <w:t xml:space="preserve">Have </w:t>
            </w:r>
            <w:r w:rsidR="0013259D">
              <w:rPr>
                <w:rFonts w:asciiTheme="minorHAnsi" w:hAnsiTheme="minorHAnsi" w:cstheme="minorHAnsi"/>
                <w:lang w:val="en-US"/>
              </w:rPr>
              <w:t>10</w:t>
            </w:r>
            <w:r w:rsidRPr="00C06195">
              <w:rPr>
                <w:rFonts w:asciiTheme="minorHAnsi" w:hAnsiTheme="minorHAnsi" w:cstheme="minorHAnsi"/>
                <w:lang w:val="en-US"/>
              </w:rPr>
              <w:t xml:space="preserve">+ </w:t>
            </w:r>
            <w:r w:rsidR="00DB7D7C" w:rsidRPr="00C06195">
              <w:rPr>
                <w:rFonts w:asciiTheme="minorHAnsi" w:hAnsiTheme="minorHAnsi" w:cstheme="minorHAnsi"/>
                <w:lang w:val="en-US"/>
              </w:rPr>
              <w:t>years’</w:t>
            </w:r>
            <w:r w:rsidR="00DB7D7C">
              <w:rPr>
                <w:rFonts w:asciiTheme="minorHAnsi" w:hAnsiTheme="minorHAnsi" w:cstheme="minorHAnsi"/>
                <w:lang w:val="en-US"/>
              </w:rPr>
              <w:t xml:space="preserve"> experience </w:t>
            </w:r>
            <w:r w:rsidRPr="00C06195">
              <w:rPr>
                <w:rFonts w:asciiTheme="minorHAnsi" w:hAnsiTheme="minorHAnsi" w:cstheme="minorHAnsi"/>
                <w:lang w:val="en-US"/>
              </w:rPr>
              <w:t xml:space="preserve">in business analysis and change management delivery, with a strong understanding of business change management methodologies and best </w:t>
            </w:r>
            <w:r w:rsidR="00D54051" w:rsidRPr="00C06195">
              <w:rPr>
                <w:rFonts w:asciiTheme="minorHAnsi" w:hAnsiTheme="minorHAnsi" w:cstheme="minorHAnsi"/>
                <w:lang w:val="en-US"/>
              </w:rPr>
              <w:t>practices.</w:t>
            </w:r>
          </w:p>
          <w:p w14:paraId="13AE6AB5" w14:textId="77777777" w:rsidR="00065AB6" w:rsidRPr="00C06195" w:rsidRDefault="00065AB6" w:rsidP="00065AB6">
            <w:pPr>
              <w:pStyle w:val="ListParagraph"/>
              <w:numPr>
                <w:ilvl w:val="0"/>
                <w:numId w:val="33"/>
              </w:numPr>
              <w:spacing w:after="0" w:line="256" w:lineRule="auto"/>
              <w:rPr>
                <w:rFonts w:asciiTheme="minorHAnsi" w:hAnsiTheme="minorHAnsi" w:cstheme="minorHAnsi"/>
                <w:lang w:val="en-US"/>
              </w:rPr>
            </w:pPr>
            <w:r w:rsidRPr="00C06195">
              <w:rPr>
                <w:rFonts w:asciiTheme="minorHAnsi" w:hAnsiTheme="minorHAnsi" w:cstheme="minorHAnsi"/>
                <w:lang w:val="en-US"/>
              </w:rPr>
              <w:t>Have experience in delivering large scale business change initiatives (both IT &amp; non-IT focused)</w:t>
            </w:r>
          </w:p>
          <w:p w14:paraId="2E9CDAEB" w14:textId="77777777" w:rsidR="00065AB6" w:rsidRPr="00C06195" w:rsidRDefault="00065AB6" w:rsidP="00065AB6">
            <w:pPr>
              <w:pStyle w:val="ListParagraph"/>
              <w:numPr>
                <w:ilvl w:val="0"/>
                <w:numId w:val="33"/>
              </w:numPr>
              <w:spacing w:after="0" w:line="256" w:lineRule="auto"/>
              <w:rPr>
                <w:rFonts w:asciiTheme="minorHAnsi" w:hAnsiTheme="minorHAnsi" w:cstheme="minorHAnsi"/>
              </w:rPr>
            </w:pPr>
            <w:r w:rsidRPr="00C06195">
              <w:rPr>
                <w:rFonts w:asciiTheme="minorHAnsi" w:hAnsiTheme="minorHAnsi" w:cstheme="minorHAnsi"/>
              </w:rPr>
              <w:t>Demonstrated ability to lead cross-functional teams and manage multiple projects simultaneously.</w:t>
            </w:r>
          </w:p>
          <w:p w14:paraId="52874169" w14:textId="77777777" w:rsidR="00065AB6" w:rsidRPr="00C06195" w:rsidRDefault="00065AB6" w:rsidP="00065AB6">
            <w:pPr>
              <w:pStyle w:val="ListParagraph"/>
              <w:numPr>
                <w:ilvl w:val="0"/>
                <w:numId w:val="33"/>
              </w:numPr>
              <w:rPr>
                <w:rFonts w:asciiTheme="minorHAnsi" w:hAnsiTheme="minorHAnsi" w:cstheme="minorHAnsi"/>
              </w:rPr>
            </w:pPr>
            <w:r w:rsidRPr="00C06195">
              <w:rPr>
                <w:rFonts w:asciiTheme="minorHAnsi" w:hAnsiTheme="minorHAnsi" w:cstheme="minorHAnsi"/>
              </w:rPr>
              <w:t xml:space="preserve">Proficiency in project management tools and techniques, with certification in a waterfall and agile methodologies, such as PRINCE2, PMP, AgilePM, ACP, etc. </w:t>
            </w:r>
          </w:p>
          <w:p w14:paraId="5A0F0146" w14:textId="5D5BD982" w:rsidR="00BD25A0" w:rsidRDefault="00065AB6" w:rsidP="00BD25A0">
            <w:pPr>
              <w:pStyle w:val="ListParagraph"/>
              <w:numPr>
                <w:ilvl w:val="0"/>
                <w:numId w:val="33"/>
              </w:numPr>
              <w:spacing w:after="0" w:line="256" w:lineRule="auto"/>
              <w:rPr>
                <w:rFonts w:asciiTheme="minorHAnsi" w:hAnsiTheme="minorHAnsi" w:cstheme="minorHAnsi"/>
              </w:rPr>
            </w:pPr>
            <w:r w:rsidRPr="00065AB6">
              <w:rPr>
                <w:rFonts w:asciiTheme="minorHAnsi" w:hAnsiTheme="minorHAnsi" w:cstheme="minorHAnsi"/>
              </w:rPr>
              <w:t>Certification in Prosci, ACMP</w:t>
            </w:r>
            <w:r w:rsidR="008C24A7">
              <w:rPr>
                <w:rFonts w:asciiTheme="minorHAnsi" w:hAnsiTheme="minorHAnsi" w:cstheme="minorHAnsi"/>
              </w:rPr>
              <w:t xml:space="preserve"> </w:t>
            </w:r>
            <w:r w:rsidRPr="00065AB6">
              <w:rPr>
                <w:rFonts w:asciiTheme="minorHAnsi" w:hAnsiTheme="minorHAnsi" w:cstheme="minorHAnsi"/>
              </w:rPr>
              <w:t>or similar change management certification is highly desirable.</w:t>
            </w:r>
            <w:r w:rsidR="00BD25A0" w:rsidRPr="00C06195">
              <w:rPr>
                <w:rFonts w:asciiTheme="minorHAnsi" w:hAnsiTheme="minorHAnsi" w:cstheme="minorHAnsi"/>
              </w:rPr>
              <w:t xml:space="preserve"> </w:t>
            </w:r>
          </w:p>
          <w:p w14:paraId="679164E8" w14:textId="481B9235" w:rsidR="00065AB6" w:rsidRPr="00BD25A0" w:rsidRDefault="00BD25A0" w:rsidP="00BD25A0">
            <w:pPr>
              <w:pStyle w:val="ListParagraph"/>
              <w:numPr>
                <w:ilvl w:val="0"/>
                <w:numId w:val="33"/>
              </w:numPr>
              <w:spacing w:after="0" w:line="256" w:lineRule="auto"/>
              <w:rPr>
                <w:rFonts w:asciiTheme="minorHAnsi" w:hAnsiTheme="minorHAnsi" w:cstheme="minorHAnsi"/>
              </w:rPr>
            </w:pPr>
            <w:r w:rsidRPr="00C06195">
              <w:rPr>
                <w:rFonts w:asciiTheme="minorHAnsi" w:hAnsiTheme="minorHAnsi" w:cstheme="minorHAnsi"/>
              </w:rPr>
              <w:t>Experience working in a services organisation is desirable.</w:t>
            </w:r>
          </w:p>
        </w:tc>
      </w:tr>
      <w:tr w:rsidR="006A3673" w:rsidRPr="00C06195" w14:paraId="7BC7B237" w14:textId="77777777" w:rsidTr="00065AB6">
        <w:tc>
          <w:tcPr>
            <w:tcW w:w="2122" w:type="dxa"/>
            <w:gridSpan w:val="2"/>
            <w:shd w:val="clear" w:color="auto" w:fill="auto"/>
          </w:tcPr>
          <w:p w14:paraId="5BF44CC3" w14:textId="6DFF2449" w:rsidR="006A3673" w:rsidRPr="006A3673" w:rsidRDefault="00F84A5D" w:rsidP="00065AB6">
            <w:pPr>
              <w:rPr>
                <w:rFonts w:asciiTheme="minorHAnsi" w:hAnsiTheme="minorHAnsi" w:cstheme="minorHAnsi"/>
                <w:b/>
                <w:szCs w:val="22"/>
              </w:rPr>
            </w:pPr>
            <w:r w:rsidRPr="00F84A5D">
              <w:rPr>
                <w:rFonts w:asciiTheme="minorHAnsi" w:hAnsiTheme="minorHAnsi" w:cstheme="minorHAnsi"/>
                <w:b/>
                <w:szCs w:val="22"/>
              </w:rPr>
              <w:t>Person specification</w:t>
            </w:r>
          </w:p>
        </w:tc>
        <w:tc>
          <w:tcPr>
            <w:tcW w:w="7732" w:type="dxa"/>
            <w:shd w:val="clear" w:color="auto" w:fill="auto"/>
          </w:tcPr>
          <w:p w14:paraId="3524200E" w14:textId="05B59BFC" w:rsidR="00F84A5D" w:rsidRPr="00597F04" w:rsidRDefault="00F84A5D" w:rsidP="00597F04">
            <w:pPr>
              <w:rPr>
                <w:rFonts w:asciiTheme="minorHAnsi" w:hAnsiTheme="minorHAnsi" w:cstheme="minorHAnsi"/>
              </w:rPr>
            </w:pPr>
            <w:r w:rsidRPr="00C06195">
              <w:rPr>
                <w:rFonts w:asciiTheme="minorHAnsi" w:hAnsiTheme="minorHAnsi" w:cstheme="minorHAnsi"/>
              </w:rPr>
              <w:t xml:space="preserve">Additionally, candidates must: </w:t>
            </w:r>
          </w:p>
          <w:p w14:paraId="1ED423EB" w14:textId="1258211D" w:rsidR="00597F04" w:rsidRPr="00C06195" w:rsidRDefault="00597F04" w:rsidP="00597F04">
            <w:pPr>
              <w:pStyle w:val="ListParagraph"/>
              <w:numPr>
                <w:ilvl w:val="0"/>
                <w:numId w:val="26"/>
              </w:numPr>
              <w:spacing w:after="0" w:line="256" w:lineRule="auto"/>
              <w:rPr>
                <w:rFonts w:asciiTheme="minorHAnsi" w:hAnsiTheme="minorHAnsi" w:cstheme="minorHAnsi"/>
              </w:rPr>
            </w:pPr>
            <w:r w:rsidRPr="00C06195">
              <w:rPr>
                <w:rFonts w:asciiTheme="minorHAnsi" w:hAnsiTheme="minorHAnsi" w:cstheme="minorHAnsi"/>
                <w:lang w:val="en-US"/>
              </w:rPr>
              <w:t xml:space="preserve">Be data driven and </w:t>
            </w:r>
            <w:r w:rsidRPr="00C06195">
              <w:rPr>
                <w:rFonts w:asciiTheme="minorHAnsi" w:hAnsiTheme="minorHAnsi" w:cstheme="minorHAnsi"/>
              </w:rPr>
              <w:t xml:space="preserve">possess drive, a strong work ethic, high integrity, </w:t>
            </w:r>
            <w:r w:rsidR="00B02E8E" w:rsidRPr="00C06195">
              <w:rPr>
                <w:rFonts w:asciiTheme="minorHAnsi" w:hAnsiTheme="minorHAnsi" w:cstheme="minorHAnsi"/>
              </w:rPr>
              <w:t>humility,</w:t>
            </w:r>
            <w:r w:rsidRPr="00C06195">
              <w:rPr>
                <w:rFonts w:asciiTheme="minorHAnsi" w:hAnsiTheme="minorHAnsi" w:cstheme="minorHAnsi"/>
              </w:rPr>
              <w:t xml:space="preserve"> and the ability to operate at </w:t>
            </w:r>
            <w:r w:rsidR="00D54051" w:rsidRPr="00C06195">
              <w:rPr>
                <w:rFonts w:asciiTheme="minorHAnsi" w:hAnsiTheme="minorHAnsi" w:cstheme="minorHAnsi"/>
              </w:rPr>
              <w:t>pace.</w:t>
            </w:r>
          </w:p>
          <w:p w14:paraId="6862AF7D" w14:textId="027ED100" w:rsidR="00F84A5D" w:rsidRPr="00C06195" w:rsidRDefault="00597F04" w:rsidP="008003DF">
            <w:pPr>
              <w:pStyle w:val="ListParagraph"/>
              <w:numPr>
                <w:ilvl w:val="0"/>
                <w:numId w:val="26"/>
              </w:numPr>
              <w:rPr>
                <w:rFonts w:asciiTheme="minorHAnsi" w:hAnsiTheme="minorHAnsi" w:cstheme="minorHAnsi"/>
              </w:rPr>
            </w:pPr>
            <w:r>
              <w:rPr>
                <w:rFonts w:asciiTheme="minorHAnsi" w:hAnsiTheme="minorHAnsi" w:cstheme="minorHAnsi"/>
              </w:rPr>
              <w:t>Have e</w:t>
            </w:r>
            <w:r w:rsidR="00F84A5D" w:rsidRPr="00C06195">
              <w:rPr>
                <w:rFonts w:asciiTheme="minorHAnsi" w:hAnsiTheme="minorHAnsi" w:cstheme="minorHAnsi"/>
              </w:rPr>
              <w:t xml:space="preserve">xcellent interpersonal skills and the ability (and desire) to interact at all levels across the business; </w:t>
            </w:r>
            <w:r w:rsidR="00637E55" w:rsidRPr="00C06195">
              <w:rPr>
                <w:rFonts w:asciiTheme="minorHAnsi" w:hAnsiTheme="minorHAnsi" w:cstheme="minorHAnsi"/>
              </w:rPr>
              <w:t>a genuine intellectual curiosity and a collaborative mindset to unite colleagues around new ways of working</w:t>
            </w:r>
            <w:r w:rsidR="00F84A5D" w:rsidRPr="00C06195">
              <w:rPr>
                <w:rFonts w:asciiTheme="minorHAnsi" w:hAnsiTheme="minorHAnsi" w:cstheme="minorHAnsi"/>
              </w:rPr>
              <w:t xml:space="preserve">. </w:t>
            </w:r>
          </w:p>
          <w:p w14:paraId="33812E07" w14:textId="77777777" w:rsidR="00F84A5D" w:rsidRDefault="00F84A5D" w:rsidP="008003DF">
            <w:pPr>
              <w:pStyle w:val="ListParagraph"/>
              <w:numPr>
                <w:ilvl w:val="0"/>
                <w:numId w:val="26"/>
              </w:numPr>
              <w:rPr>
                <w:rFonts w:asciiTheme="minorHAnsi" w:hAnsiTheme="minorHAnsi" w:cstheme="minorHAnsi"/>
              </w:rPr>
            </w:pPr>
            <w:r w:rsidRPr="00C06195">
              <w:rPr>
                <w:rFonts w:asciiTheme="minorHAnsi" w:hAnsiTheme="minorHAnsi" w:cstheme="minorHAnsi"/>
              </w:rPr>
              <w:t xml:space="preserve">Ability to solve problems by thinking laterally to present solutions rather than issues, with strong attention to detail and a reputation for delivering accurate and timely information </w:t>
            </w:r>
          </w:p>
          <w:p w14:paraId="4631B3B3" w14:textId="5A635BBC" w:rsidR="006A3673" w:rsidRPr="00F55A88" w:rsidRDefault="008003DF" w:rsidP="00F55A88">
            <w:pPr>
              <w:pStyle w:val="ListParagraph"/>
              <w:numPr>
                <w:ilvl w:val="0"/>
                <w:numId w:val="26"/>
              </w:numPr>
              <w:rPr>
                <w:rFonts w:asciiTheme="minorHAnsi" w:hAnsiTheme="minorHAnsi" w:cstheme="minorHAnsi"/>
              </w:rPr>
            </w:pPr>
            <w:r w:rsidRPr="00C06195">
              <w:rPr>
                <w:rFonts w:asciiTheme="minorHAnsi" w:hAnsiTheme="minorHAnsi" w:cstheme="minorHAnsi"/>
              </w:rPr>
              <w:t xml:space="preserve">Be commercially astute, with experience of working in a fast-paced, technology-enabled organisation and ability to support an entrepreneurial and growth-focused business mindset. </w:t>
            </w:r>
          </w:p>
        </w:tc>
      </w:tr>
    </w:tbl>
    <w:p w14:paraId="1D321EB9" w14:textId="77777777" w:rsidR="00E727F2" w:rsidRPr="00C06195" w:rsidRDefault="00E727F2" w:rsidP="001004D4">
      <w:pPr>
        <w:rPr>
          <w:rFonts w:asciiTheme="minorHAnsi" w:hAnsiTheme="minorHAnsi" w:cstheme="minorHAnsi"/>
        </w:rPr>
      </w:pPr>
    </w:p>
    <w:sectPr w:rsidR="00E727F2" w:rsidRPr="00C06195" w:rsidSect="007708E1">
      <w:headerReference w:type="default" r:id="rId9"/>
      <w:pgSz w:w="11906" w:h="16838"/>
      <w:pgMar w:top="567" w:right="1134" w:bottom="7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DFA7" w14:textId="77777777" w:rsidR="008240B5" w:rsidRDefault="008240B5" w:rsidP="00004339">
      <w:r>
        <w:separator/>
      </w:r>
    </w:p>
  </w:endnote>
  <w:endnote w:type="continuationSeparator" w:id="0">
    <w:p w14:paraId="07712748" w14:textId="77777777" w:rsidR="008240B5" w:rsidRDefault="008240B5" w:rsidP="000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C56C" w14:textId="77777777" w:rsidR="008240B5" w:rsidRDefault="008240B5" w:rsidP="00004339">
      <w:r>
        <w:separator/>
      </w:r>
    </w:p>
  </w:footnote>
  <w:footnote w:type="continuationSeparator" w:id="0">
    <w:p w14:paraId="241A5505" w14:textId="77777777" w:rsidR="008240B5" w:rsidRDefault="008240B5" w:rsidP="0000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3738" w14:textId="1A80F6CA" w:rsidR="00892D1C" w:rsidRPr="00004339" w:rsidRDefault="00C9104D" w:rsidP="00004339">
    <w:pPr>
      <w:pStyle w:val="Header"/>
      <w:tabs>
        <w:tab w:val="clear" w:pos="4513"/>
        <w:tab w:val="clear" w:pos="9026"/>
        <w:tab w:val="center" w:pos="9498"/>
        <w:tab w:val="right" w:pos="9781"/>
      </w:tabs>
      <w:rPr>
        <w:i/>
        <w:sz w:val="18"/>
      </w:rPr>
    </w:pPr>
    <w:r>
      <w:rPr>
        <w:i/>
        <w:sz w:val="18"/>
      </w:rPr>
      <w:t>Agility Eco Services Ltd</w:t>
    </w:r>
    <w:r w:rsidR="00772AB4">
      <w:rPr>
        <w:i/>
        <w:sz w:val="18"/>
      </w:rPr>
      <w:t xml:space="preserve"> </w:t>
    </w:r>
    <w:r w:rsidR="00892D1C" w:rsidRPr="00004339">
      <w:rPr>
        <w:i/>
        <w:sz w:val="18"/>
      </w:rPr>
      <w:t>Job Description.</w:t>
    </w:r>
    <w:r w:rsidR="00892D1C">
      <w:rPr>
        <w:i/>
        <w:sz w:val="18"/>
      </w:rPr>
      <w:tab/>
    </w:r>
    <w:r w:rsidR="00892D1C" w:rsidRPr="00004339">
      <w:rPr>
        <w:i/>
        <w:sz w:val="18"/>
      </w:rPr>
      <w:t xml:space="preserve">Date Created: </w:t>
    </w:r>
    <w:r w:rsidR="005617E0">
      <w:rPr>
        <w:i/>
        <w:sz w:val="18"/>
      </w:rPr>
      <w:t>May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3922A44"/>
    <w:multiLevelType w:val="hybridMultilevel"/>
    <w:tmpl w:val="631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87561"/>
    <w:multiLevelType w:val="hybridMultilevel"/>
    <w:tmpl w:val="2EFCCA2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E935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953E96"/>
    <w:multiLevelType w:val="hybridMultilevel"/>
    <w:tmpl w:val="366C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63C5F"/>
    <w:multiLevelType w:val="hybridMultilevel"/>
    <w:tmpl w:val="7E0A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938F9"/>
    <w:multiLevelType w:val="hybridMultilevel"/>
    <w:tmpl w:val="B526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87203"/>
    <w:multiLevelType w:val="hybridMultilevel"/>
    <w:tmpl w:val="D084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65FBC"/>
    <w:multiLevelType w:val="hybridMultilevel"/>
    <w:tmpl w:val="17625960"/>
    <w:lvl w:ilvl="0" w:tplc="018A4D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556F67"/>
    <w:multiLevelType w:val="hybridMultilevel"/>
    <w:tmpl w:val="49943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814C2"/>
    <w:multiLevelType w:val="hybridMultilevel"/>
    <w:tmpl w:val="2B12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B56B0"/>
    <w:multiLevelType w:val="multilevel"/>
    <w:tmpl w:val="BA1C4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5749A"/>
    <w:multiLevelType w:val="hybridMultilevel"/>
    <w:tmpl w:val="A35A4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36EA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1972224"/>
    <w:multiLevelType w:val="hybridMultilevel"/>
    <w:tmpl w:val="D242E36C"/>
    <w:lvl w:ilvl="0" w:tplc="07BCF12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26621"/>
    <w:multiLevelType w:val="hybridMultilevel"/>
    <w:tmpl w:val="8ADA58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DA1C2D"/>
    <w:multiLevelType w:val="multilevel"/>
    <w:tmpl w:val="5B30AA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8B26DB"/>
    <w:multiLevelType w:val="hybridMultilevel"/>
    <w:tmpl w:val="AF6C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53773"/>
    <w:multiLevelType w:val="hybridMultilevel"/>
    <w:tmpl w:val="063A62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3B4A45"/>
    <w:multiLevelType w:val="hybridMultilevel"/>
    <w:tmpl w:val="D9F42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BF63CD"/>
    <w:multiLevelType w:val="multilevel"/>
    <w:tmpl w:val="F1D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EE4821"/>
    <w:multiLevelType w:val="hybridMultilevel"/>
    <w:tmpl w:val="ADA8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31032"/>
    <w:multiLevelType w:val="hybridMultilevel"/>
    <w:tmpl w:val="1AD49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1B32F51"/>
    <w:multiLevelType w:val="hybridMultilevel"/>
    <w:tmpl w:val="C29C9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D2A66"/>
    <w:multiLevelType w:val="hybridMultilevel"/>
    <w:tmpl w:val="6F104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E60F29"/>
    <w:multiLevelType w:val="hybridMultilevel"/>
    <w:tmpl w:val="9B60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342BD"/>
    <w:multiLevelType w:val="hybridMultilevel"/>
    <w:tmpl w:val="F8F0D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FE3318"/>
    <w:multiLevelType w:val="hybridMultilevel"/>
    <w:tmpl w:val="4B4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B2C8C"/>
    <w:multiLevelType w:val="hybridMultilevel"/>
    <w:tmpl w:val="E1586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A0E69"/>
    <w:multiLevelType w:val="hybridMultilevel"/>
    <w:tmpl w:val="EB42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F66AE"/>
    <w:multiLevelType w:val="hybridMultilevel"/>
    <w:tmpl w:val="E1E4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515DCC"/>
    <w:multiLevelType w:val="hybridMultilevel"/>
    <w:tmpl w:val="4560E360"/>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65A72B7"/>
    <w:multiLevelType w:val="hybridMultilevel"/>
    <w:tmpl w:val="49B2A6E2"/>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0A97CF8"/>
    <w:multiLevelType w:val="hybridMultilevel"/>
    <w:tmpl w:val="0720D8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3A15378"/>
    <w:multiLevelType w:val="hybridMultilevel"/>
    <w:tmpl w:val="E52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922D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4C119EE"/>
    <w:multiLevelType w:val="multilevel"/>
    <w:tmpl w:val="FB9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8314C"/>
    <w:multiLevelType w:val="hybridMultilevel"/>
    <w:tmpl w:val="8E12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9F73CD"/>
    <w:multiLevelType w:val="hybridMultilevel"/>
    <w:tmpl w:val="83E8FA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444F7F"/>
    <w:multiLevelType w:val="hybridMultilevel"/>
    <w:tmpl w:val="250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7A6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8D618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103840578">
    <w:abstractNumId w:val="13"/>
  </w:num>
  <w:num w:numId="2" w16cid:durableId="1148210337">
    <w:abstractNumId w:val="3"/>
  </w:num>
  <w:num w:numId="3" w16cid:durableId="79985595">
    <w:abstractNumId w:val="41"/>
  </w:num>
  <w:num w:numId="4" w16cid:durableId="357775377">
    <w:abstractNumId w:val="28"/>
  </w:num>
  <w:num w:numId="5" w16cid:durableId="670333559">
    <w:abstractNumId w:val="24"/>
  </w:num>
  <w:num w:numId="6" w16cid:durableId="2013678161">
    <w:abstractNumId w:val="23"/>
  </w:num>
  <w:num w:numId="7" w16cid:durableId="1533155134">
    <w:abstractNumId w:val="18"/>
  </w:num>
  <w:num w:numId="8" w16cid:durableId="1619097482">
    <w:abstractNumId w:val="12"/>
  </w:num>
  <w:num w:numId="9" w16cid:durableId="903106895">
    <w:abstractNumId w:val="9"/>
  </w:num>
  <w:num w:numId="10" w16cid:durableId="258293606">
    <w:abstractNumId w:val="36"/>
  </w:num>
  <w:num w:numId="11" w16cid:durableId="1681197883">
    <w:abstractNumId w:val="32"/>
  </w:num>
  <w:num w:numId="12" w16cid:durableId="8412098">
    <w:abstractNumId w:val="31"/>
  </w:num>
  <w:num w:numId="13" w16cid:durableId="1782988430">
    <w:abstractNumId w:val="11"/>
  </w:num>
  <w:num w:numId="14" w16cid:durableId="109012824">
    <w:abstractNumId w:val="40"/>
  </w:num>
  <w:num w:numId="15" w16cid:durableId="1619144467">
    <w:abstractNumId w:val="35"/>
  </w:num>
  <w:num w:numId="16" w16cid:durableId="860823523">
    <w:abstractNumId w:val="0"/>
  </w:num>
  <w:num w:numId="17" w16cid:durableId="2087266617">
    <w:abstractNumId w:val="8"/>
  </w:num>
  <w:num w:numId="18" w16cid:durableId="881477542">
    <w:abstractNumId w:val="39"/>
  </w:num>
  <w:num w:numId="19" w16cid:durableId="1937250976">
    <w:abstractNumId w:val="17"/>
  </w:num>
  <w:num w:numId="20" w16cid:durableId="827862574">
    <w:abstractNumId w:val="33"/>
  </w:num>
  <w:num w:numId="21" w16cid:durableId="1543133280">
    <w:abstractNumId w:val="1"/>
  </w:num>
  <w:num w:numId="22" w16cid:durableId="444547650">
    <w:abstractNumId w:val="14"/>
  </w:num>
  <w:num w:numId="23" w16cid:durableId="408768029">
    <w:abstractNumId w:val="19"/>
  </w:num>
  <w:num w:numId="24" w16cid:durableId="1827240272">
    <w:abstractNumId w:val="34"/>
  </w:num>
  <w:num w:numId="25" w16cid:durableId="955212733">
    <w:abstractNumId w:val="10"/>
  </w:num>
  <w:num w:numId="26" w16cid:durableId="728264225">
    <w:abstractNumId w:val="26"/>
  </w:num>
  <w:num w:numId="27" w16cid:durableId="615645581">
    <w:abstractNumId w:val="15"/>
  </w:num>
  <w:num w:numId="28" w16cid:durableId="1313674286">
    <w:abstractNumId w:val="29"/>
  </w:num>
  <w:num w:numId="29" w16cid:durableId="1104686036">
    <w:abstractNumId w:val="20"/>
  </w:num>
  <w:num w:numId="30" w16cid:durableId="947153660">
    <w:abstractNumId w:val="5"/>
  </w:num>
  <w:num w:numId="31" w16cid:durableId="1520657578">
    <w:abstractNumId w:val="16"/>
  </w:num>
  <w:num w:numId="32" w16cid:durableId="863175614">
    <w:abstractNumId w:val="21"/>
  </w:num>
  <w:num w:numId="33" w16cid:durableId="471991058">
    <w:abstractNumId w:val="38"/>
  </w:num>
  <w:num w:numId="34" w16cid:durableId="1169172421">
    <w:abstractNumId w:val="37"/>
  </w:num>
  <w:num w:numId="35" w16cid:durableId="1663191189">
    <w:abstractNumId w:val="27"/>
  </w:num>
  <w:num w:numId="36" w16cid:durableId="1375421234">
    <w:abstractNumId w:val="6"/>
  </w:num>
  <w:num w:numId="37" w16cid:durableId="890923415">
    <w:abstractNumId w:val="7"/>
  </w:num>
  <w:num w:numId="38" w16cid:durableId="1383561070">
    <w:abstractNumId w:val="4"/>
  </w:num>
  <w:num w:numId="39" w16cid:durableId="379210735">
    <w:abstractNumId w:val="25"/>
  </w:num>
  <w:num w:numId="40" w16cid:durableId="2049645281">
    <w:abstractNumId w:val="30"/>
  </w:num>
  <w:num w:numId="41" w16cid:durableId="1182010038">
    <w:abstractNumId w:val="38"/>
  </w:num>
  <w:num w:numId="42" w16cid:durableId="162429709">
    <w:abstractNumId w:val="34"/>
  </w:num>
  <w:num w:numId="43" w16cid:durableId="890725875">
    <w:abstractNumId w:val="2"/>
    <w:lvlOverride w:ilvl="0"/>
    <w:lvlOverride w:ilvl="1">
      <w:startOverride w:val="1"/>
    </w:lvlOverride>
    <w:lvlOverride w:ilvl="2"/>
    <w:lvlOverride w:ilvl="3"/>
    <w:lvlOverride w:ilvl="4"/>
    <w:lvlOverride w:ilvl="5"/>
    <w:lvlOverride w:ilvl="6"/>
    <w:lvlOverride w:ilvl="7"/>
    <w:lvlOverride w:ilvl="8"/>
  </w:num>
  <w:num w:numId="44" w16cid:durableId="920679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F5"/>
    <w:rsid w:val="000007DB"/>
    <w:rsid w:val="00004339"/>
    <w:rsid w:val="00012843"/>
    <w:rsid w:val="0002020A"/>
    <w:rsid w:val="00024108"/>
    <w:rsid w:val="00032139"/>
    <w:rsid w:val="00036086"/>
    <w:rsid w:val="000429FE"/>
    <w:rsid w:val="00043239"/>
    <w:rsid w:val="00044EEA"/>
    <w:rsid w:val="00050D0E"/>
    <w:rsid w:val="00051ABF"/>
    <w:rsid w:val="00052E60"/>
    <w:rsid w:val="0006032E"/>
    <w:rsid w:val="00060693"/>
    <w:rsid w:val="00062E43"/>
    <w:rsid w:val="00065AB6"/>
    <w:rsid w:val="00073C69"/>
    <w:rsid w:val="00080BAE"/>
    <w:rsid w:val="00084C99"/>
    <w:rsid w:val="000939A0"/>
    <w:rsid w:val="000968A0"/>
    <w:rsid w:val="00096F82"/>
    <w:rsid w:val="000A18F6"/>
    <w:rsid w:val="000A5080"/>
    <w:rsid w:val="000B4EA3"/>
    <w:rsid w:val="000C0D7A"/>
    <w:rsid w:val="000C1BA0"/>
    <w:rsid w:val="000C6AFC"/>
    <w:rsid w:val="000D1620"/>
    <w:rsid w:val="000D299A"/>
    <w:rsid w:val="000D63B0"/>
    <w:rsid w:val="000E276A"/>
    <w:rsid w:val="000E40D1"/>
    <w:rsid w:val="000F34E8"/>
    <w:rsid w:val="001004D4"/>
    <w:rsid w:val="00124A76"/>
    <w:rsid w:val="00130DCF"/>
    <w:rsid w:val="00131978"/>
    <w:rsid w:val="0013259D"/>
    <w:rsid w:val="00141589"/>
    <w:rsid w:val="00145064"/>
    <w:rsid w:val="00160D79"/>
    <w:rsid w:val="001618F2"/>
    <w:rsid w:val="00172821"/>
    <w:rsid w:val="00172CF7"/>
    <w:rsid w:val="0017731B"/>
    <w:rsid w:val="00177689"/>
    <w:rsid w:val="00186952"/>
    <w:rsid w:val="001934D6"/>
    <w:rsid w:val="001A26A2"/>
    <w:rsid w:val="001C74E4"/>
    <w:rsid w:val="001C77B7"/>
    <w:rsid w:val="001C7E8E"/>
    <w:rsid w:val="001E0208"/>
    <w:rsid w:val="001E1905"/>
    <w:rsid w:val="001E1D3C"/>
    <w:rsid w:val="001E767A"/>
    <w:rsid w:val="001F0D8F"/>
    <w:rsid w:val="001F3C45"/>
    <w:rsid w:val="001F63EC"/>
    <w:rsid w:val="00206415"/>
    <w:rsid w:val="002209BD"/>
    <w:rsid w:val="00230BB8"/>
    <w:rsid w:val="002334EA"/>
    <w:rsid w:val="00242868"/>
    <w:rsid w:val="00245341"/>
    <w:rsid w:val="002479B8"/>
    <w:rsid w:val="002542EA"/>
    <w:rsid w:val="0025525C"/>
    <w:rsid w:val="002571E5"/>
    <w:rsid w:val="00257EFA"/>
    <w:rsid w:val="00261582"/>
    <w:rsid w:val="00264439"/>
    <w:rsid w:val="00265390"/>
    <w:rsid w:val="002716B7"/>
    <w:rsid w:val="00280135"/>
    <w:rsid w:val="002B16C2"/>
    <w:rsid w:val="002B5144"/>
    <w:rsid w:val="002C427D"/>
    <w:rsid w:val="002C5A72"/>
    <w:rsid w:val="002D3466"/>
    <w:rsid w:val="002D3C4D"/>
    <w:rsid w:val="002D42E0"/>
    <w:rsid w:val="002D4E53"/>
    <w:rsid w:val="002D4EB5"/>
    <w:rsid w:val="003074C1"/>
    <w:rsid w:val="0031239F"/>
    <w:rsid w:val="00313BE8"/>
    <w:rsid w:val="00316DEB"/>
    <w:rsid w:val="003223E8"/>
    <w:rsid w:val="00327BDD"/>
    <w:rsid w:val="00332A38"/>
    <w:rsid w:val="003438E0"/>
    <w:rsid w:val="00350ADC"/>
    <w:rsid w:val="00360229"/>
    <w:rsid w:val="00363F37"/>
    <w:rsid w:val="00375815"/>
    <w:rsid w:val="003815EF"/>
    <w:rsid w:val="003854C7"/>
    <w:rsid w:val="00390EF6"/>
    <w:rsid w:val="00393DF1"/>
    <w:rsid w:val="003A2CD6"/>
    <w:rsid w:val="003A2FF1"/>
    <w:rsid w:val="003A4345"/>
    <w:rsid w:val="003A66C4"/>
    <w:rsid w:val="003B45C2"/>
    <w:rsid w:val="003B703B"/>
    <w:rsid w:val="003C5DE8"/>
    <w:rsid w:val="003D20A2"/>
    <w:rsid w:val="003E325E"/>
    <w:rsid w:val="003E4BB9"/>
    <w:rsid w:val="003E6FCF"/>
    <w:rsid w:val="003F3D38"/>
    <w:rsid w:val="004104ED"/>
    <w:rsid w:val="004175EA"/>
    <w:rsid w:val="00420085"/>
    <w:rsid w:val="00421678"/>
    <w:rsid w:val="004226BE"/>
    <w:rsid w:val="004249AC"/>
    <w:rsid w:val="00427232"/>
    <w:rsid w:val="00475BC4"/>
    <w:rsid w:val="00477E1E"/>
    <w:rsid w:val="00495AD4"/>
    <w:rsid w:val="004A202A"/>
    <w:rsid w:val="004A3489"/>
    <w:rsid w:val="004A4D5A"/>
    <w:rsid w:val="004B7119"/>
    <w:rsid w:val="004C1892"/>
    <w:rsid w:val="004E03BA"/>
    <w:rsid w:val="004E27E6"/>
    <w:rsid w:val="004F04FF"/>
    <w:rsid w:val="004F0FBD"/>
    <w:rsid w:val="004F5D23"/>
    <w:rsid w:val="00500223"/>
    <w:rsid w:val="00500E23"/>
    <w:rsid w:val="00507AE3"/>
    <w:rsid w:val="005138A2"/>
    <w:rsid w:val="0051509B"/>
    <w:rsid w:val="005267DE"/>
    <w:rsid w:val="00536DB9"/>
    <w:rsid w:val="00544BB6"/>
    <w:rsid w:val="00554CD4"/>
    <w:rsid w:val="00555354"/>
    <w:rsid w:val="005617E0"/>
    <w:rsid w:val="00575657"/>
    <w:rsid w:val="005766BA"/>
    <w:rsid w:val="0058269A"/>
    <w:rsid w:val="005858BB"/>
    <w:rsid w:val="0058653C"/>
    <w:rsid w:val="00597F04"/>
    <w:rsid w:val="005A1B4A"/>
    <w:rsid w:val="005C7034"/>
    <w:rsid w:val="005D2358"/>
    <w:rsid w:val="005D253E"/>
    <w:rsid w:val="005D3D59"/>
    <w:rsid w:val="005D5214"/>
    <w:rsid w:val="005E2005"/>
    <w:rsid w:val="005E3900"/>
    <w:rsid w:val="005E7CAD"/>
    <w:rsid w:val="005F679B"/>
    <w:rsid w:val="0060445D"/>
    <w:rsid w:val="006050DD"/>
    <w:rsid w:val="00613BDC"/>
    <w:rsid w:val="00624F61"/>
    <w:rsid w:val="006261EE"/>
    <w:rsid w:val="00626A50"/>
    <w:rsid w:val="00626B3F"/>
    <w:rsid w:val="00630143"/>
    <w:rsid w:val="006342EF"/>
    <w:rsid w:val="00637E55"/>
    <w:rsid w:val="0064250F"/>
    <w:rsid w:val="006444B1"/>
    <w:rsid w:val="00651893"/>
    <w:rsid w:val="00653491"/>
    <w:rsid w:val="0065598F"/>
    <w:rsid w:val="00655E64"/>
    <w:rsid w:val="00660E85"/>
    <w:rsid w:val="00661BD9"/>
    <w:rsid w:val="00664183"/>
    <w:rsid w:val="00664BDF"/>
    <w:rsid w:val="00666F8C"/>
    <w:rsid w:val="00681A3E"/>
    <w:rsid w:val="00686A42"/>
    <w:rsid w:val="00687596"/>
    <w:rsid w:val="00695AFD"/>
    <w:rsid w:val="006A3673"/>
    <w:rsid w:val="006D2F38"/>
    <w:rsid w:val="006D5C3D"/>
    <w:rsid w:val="006E58C4"/>
    <w:rsid w:val="006E63DA"/>
    <w:rsid w:val="006F0760"/>
    <w:rsid w:val="006F1A27"/>
    <w:rsid w:val="006F428C"/>
    <w:rsid w:val="006F5126"/>
    <w:rsid w:val="007140EF"/>
    <w:rsid w:val="00714854"/>
    <w:rsid w:val="0072548C"/>
    <w:rsid w:val="0072759B"/>
    <w:rsid w:val="00730326"/>
    <w:rsid w:val="00733D16"/>
    <w:rsid w:val="00735EE1"/>
    <w:rsid w:val="007443E8"/>
    <w:rsid w:val="0075310E"/>
    <w:rsid w:val="00753AC0"/>
    <w:rsid w:val="00754CB4"/>
    <w:rsid w:val="00754F10"/>
    <w:rsid w:val="00757264"/>
    <w:rsid w:val="00764B85"/>
    <w:rsid w:val="0076667C"/>
    <w:rsid w:val="00766745"/>
    <w:rsid w:val="007708E1"/>
    <w:rsid w:val="00770D35"/>
    <w:rsid w:val="00772AB4"/>
    <w:rsid w:val="00774933"/>
    <w:rsid w:val="0077519C"/>
    <w:rsid w:val="00783103"/>
    <w:rsid w:val="00784580"/>
    <w:rsid w:val="007858EC"/>
    <w:rsid w:val="007A2F88"/>
    <w:rsid w:val="007A3B21"/>
    <w:rsid w:val="007A4ED0"/>
    <w:rsid w:val="007B38BC"/>
    <w:rsid w:val="007C7406"/>
    <w:rsid w:val="007D26FA"/>
    <w:rsid w:val="007E12C8"/>
    <w:rsid w:val="007E3E72"/>
    <w:rsid w:val="007E6D99"/>
    <w:rsid w:val="007F538B"/>
    <w:rsid w:val="007F5FCD"/>
    <w:rsid w:val="008003DF"/>
    <w:rsid w:val="00802B77"/>
    <w:rsid w:val="00802EC9"/>
    <w:rsid w:val="00807D7E"/>
    <w:rsid w:val="00810856"/>
    <w:rsid w:val="008147A8"/>
    <w:rsid w:val="008240B5"/>
    <w:rsid w:val="0083416C"/>
    <w:rsid w:val="00843F01"/>
    <w:rsid w:val="00851B2F"/>
    <w:rsid w:val="008668E2"/>
    <w:rsid w:val="00871480"/>
    <w:rsid w:val="00871781"/>
    <w:rsid w:val="00892D1C"/>
    <w:rsid w:val="008934EF"/>
    <w:rsid w:val="0089634D"/>
    <w:rsid w:val="008A536A"/>
    <w:rsid w:val="008B0973"/>
    <w:rsid w:val="008B1778"/>
    <w:rsid w:val="008C24A7"/>
    <w:rsid w:val="008D2BA4"/>
    <w:rsid w:val="008D31E7"/>
    <w:rsid w:val="008D39EF"/>
    <w:rsid w:val="008E265F"/>
    <w:rsid w:val="008E482E"/>
    <w:rsid w:val="008F1866"/>
    <w:rsid w:val="008F4C6A"/>
    <w:rsid w:val="008F5766"/>
    <w:rsid w:val="00905114"/>
    <w:rsid w:val="00905A97"/>
    <w:rsid w:val="00911667"/>
    <w:rsid w:val="00914711"/>
    <w:rsid w:val="009203EC"/>
    <w:rsid w:val="00935971"/>
    <w:rsid w:val="0093628C"/>
    <w:rsid w:val="009366F5"/>
    <w:rsid w:val="0094469C"/>
    <w:rsid w:val="009644FC"/>
    <w:rsid w:val="0099632B"/>
    <w:rsid w:val="009A062C"/>
    <w:rsid w:val="009B6D66"/>
    <w:rsid w:val="009C5DA3"/>
    <w:rsid w:val="009C6EF2"/>
    <w:rsid w:val="009E3A0B"/>
    <w:rsid w:val="009E4A0B"/>
    <w:rsid w:val="009E63DC"/>
    <w:rsid w:val="009F76D9"/>
    <w:rsid w:val="00A019D7"/>
    <w:rsid w:val="00A02874"/>
    <w:rsid w:val="00A325E9"/>
    <w:rsid w:val="00A43D9B"/>
    <w:rsid w:val="00A5719E"/>
    <w:rsid w:val="00A60529"/>
    <w:rsid w:val="00A63344"/>
    <w:rsid w:val="00A76141"/>
    <w:rsid w:val="00A81944"/>
    <w:rsid w:val="00A81CF7"/>
    <w:rsid w:val="00A838C0"/>
    <w:rsid w:val="00A947EF"/>
    <w:rsid w:val="00AA6140"/>
    <w:rsid w:val="00AB3CBA"/>
    <w:rsid w:val="00AC3B6A"/>
    <w:rsid w:val="00AC41FB"/>
    <w:rsid w:val="00AD5AA6"/>
    <w:rsid w:val="00AE3717"/>
    <w:rsid w:val="00AE3DA3"/>
    <w:rsid w:val="00AE4463"/>
    <w:rsid w:val="00AF0285"/>
    <w:rsid w:val="00AF1B1C"/>
    <w:rsid w:val="00B02E8E"/>
    <w:rsid w:val="00B03169"/>
    <w:rsid w:val="00B155BE"/>
    <w:rsid w:val="00B170C0"/>
    <w:rsid w:val="00B23022"/>
    <w:rsid w:val="00B26165"/>
    <w:rsid w:val="00B31AD5"/>
    <w:rsid w:val="00B41011"/>
    <w:rsid w:val="00B44A73"/>
    <w:rsid w:val="00B523FB"/>
    <w:rsid w:val="00B5271C"/>
    <w:rsid w:val="00B67C73"/>
    <w:rsid w:val="00B73E74"/>
    <w:rsid w:val="00B74A88"/>
    <w:rsid w:val="00B85D54"/>
    <w:rsid w:val="00B860E6"/>
    <w:rsid w:val="00B9239A"/>
    <w:rsid w:val="00B9731D"/>
    <w:rsid w:val="00BA2810"/>
    <w:rsid w:val="00BA4AA6"/>
    <w:rsid w:val="00BB30E8"/>
    <w:rsid w:val="00BB4905"/>
    <w:rsid w:val="00BB6990"/>
    <w:rsid w:val="00BC00B5"/>
    <w:rsid w:val="00BC0AF8"/>
    <w:rsid w:val="00BC1BD3"/>
    <w:rsid w:val="00BC35B5"/>
    <w:rsid w:val="00BC3778"/>
    <w:rsid w:val="00BC646F"/>
    <w:rsid w:val="00BC6B38"/>
    <w:rsid w:val="00BC7AC5"/>
    <w:rsid w:val="00BD0982"/>
    <w:rsid w:val="00BD25A0"/>
    <w:rsid w:val="00BD3A87"/>
    <w:rsid w:val="00BF43B3"/>
    <w:rsid w:val="00BF7D0F"/>
    <w:rsid w:val="00C06195"/>
    <w:rsid w:val="00C06DDF"/>
    <w:rsid w:val="00C27548"/>
    <w:rsid w:val="00C3434C"/>
    <w:rsid w:val="00C35062"/>
    <w:rsid w:val="00C47D68"/>
    <w:rsid w:val="00C62BD7"/>
    <w:rsid w:val="00C64B53"/>
    <w:rsid w:val="00C84569"/>
    <w:rsid w:val="00C87721"/>
    <w:rsid w:val="00C9104D"/>
    <w:rsid w:val="00C94FBE"/>
    <w:rsid w:val="00CA1A09"/>
    <w:rsid w:val="00CA2BF1"/>
    <w:rsid w:val="00CA6CB4"/>
    <w:rsid w:val="00CB0DD8"/>
    <w:rsid w:val="00CB14AE"/>
    <w:rsid w:val="00CB7017"/>
    <w:rsid w:val="00CB7535"/>
    <w:rsid w:val="00CC56A4"/>
    <w:rsid w:val="00CC6E7C"/>
    <w:rsid w:val="00CC796D"/>
    <w:rsid w:val="00CC7F4F"/>
    <w:rsid w:val="00CD0B30"/>
    <w:rsid w:val="00CD0C7E"/>
    <w:rsid w:val="00CD3D81"/>
    <w:rsid w:val="00CD5716"/>
    <w:rsid w:val="00CE5F10"/>
    <w:rsid w:val="00CF08B6"/>
    <w:rsid w:val="00CF6D6B"/>
    <w:rsid w:val="00CF7BCC"/>
    <w:rsid w:val="00D010CA"/>
    <w:rsid w:val="00D057B1"/>
    <w:rsid w:val="00D10A4E"/>
    <w:rsid w:val="00D12372"/>
    <w:rsid w:val="00D15B7C"/>
    <w:rsid w:val="00D23362"/>
    <w:rsid w:val="00D23528"/>
    <w:rsid w:val="00D25CB2"/>
    <w:rsid w:val="00D2789B"/>
    <w:rsid w:val="00D30489"/>
    <w:rsid w:val="00D340C4"/>
    <w:rsid w:val="00D470A9"/>
    <w:rsid w:val="00D5010D"/>
    <w:rsid w:val="00D54051"/>
    <w:rsid w:val="00D61611"/>
    <w:rsid w:val="00D6274A"/>
    <w:rsid w:val="00D64E4B"/>
    <w:rsid w:val="00D65190"/>
    <w:rsid w:val="00D710CE"/>
    <w:rsid w:val="00D731A4"/>
    <w:rsid w:val="00D74930"/>
    <w:rsid w:val="00D769DB"/>
    <w:rsid w:val="00D874C9"/>
    <w:rsid w:val="00DB2E92"/>
    <w:rsid w:val="00DB7D7C"/>
    <w:rsid w:val="00DC2659"/>
    <w:rsid w:val="00DD0DF5"/>
    <w:rsid w:val="00DD7ADC"/>
    <w:rsid w:val="00DF53A3"/>
    <w:rsid w:val="00DF5929"/>
    <w:rsid w:val="00DF5F84"/>
    <w:rsid w:val="00DF660E"/>
    <w:rsid w:val="00DF7A2D"/>
    <w:rsid w:val="00E072EA"/>
    <w:rsid w:val="00E17A9F"/>
    <w:rsid w:val="00E21DEA"/>
    <w:rsid w:val="00E2776B"/>
    <w:rsid w:val="00E347F9"/>
    <w:rsid w:val="00E44EB9"/>
    <w:rsid w:val="00E4529F"/>
    <w:rsid w:val="00E45B8C"/>
    <w:rsid w:val="00E46607"/>
    <w:rsid w:val="00E5245E"/>
    <w:rsid w:val="00E57F74"/>
    <w:rsid w:val="00E727F2"/>
    <w:rsid w:val="00E74636"/>
    <w:rsid w:val="00E7747B"/>
    <w:rsid w:val="00E83F2F"/>
    <w:rsid w:val="00E85836"/>
    <w:rsid w:val="00E8677B"/>
    <w:rsid w:val="00E87F3C"/>
    <w:rsid w:val="00E91B23"/>
    <w:rsid w:val="00E91B49"/>
    <w:rsid w:val="00E9613F"/>
    <w:rsid w:val="00EA753B"/>
    <w:rsid w:val="00EA7F23"/>
    <w:rsid w:val="00EB1B8D"/>
    <w:rsid w:val="00EB27CC"/>
    <w:rsid w:val="00EB37E0"/>
    <w:rsid w:val="00EB4462"/>
    <w:rsid w:val="00EE085A"/>
    <w:rsid w:val="00EE369E"/>
    <w:rsid w:val="00EE4468"/>
    <w:rsid w:val="00EF7486"/>
    <w:rsid w:val="00F0599A"/>
    <w:rsid w:val="00F12A65"/>
    <w:rsid w:val="00F267F0"/>
    <w:rsid w:val="00F26DB5"/>
    <w:rsid w:val="00F2704F"/>
    <w:rsid w:val="00F27132"/>
    <w:rsid w:val="00F31C28"/>
    <w:rsid w:val="00F31EC7"/>
    <w:rsid w:val="00F347F0"/>
    <w:rsid w:val="00F37302"/>
    <w:rsid w:val="00F47055"/>
    <w:rsid w:val="00F52521"/>
    <w:rsid w:val="00F55A88"/>
    <w:rsid w:val="00F65FF0"/>
    <w:rsid w:val="00F74293"/>
    <w:rsid w:val="00F74C84"/>
    <w:rsid w:val="00F75D6C"/>
    <w:rsid w:val="00F76185"/>
    <w:rsid w:val="00F830F3"/>
    <w:rsid w:val="00F84A5D"/>
    <w:rsid w:val="00F90FB2"/>
    <w:rsid w:val="00F91475"/>
    <w:rsid w:val="00F96BBC"/>
    <w:rsid w:val="00FA0102"/>
    <w:rsid w:val="00FA10FC"/>
    <w:rsid w:val="00FA1CF0"/>
    <w:rsid w:val="00FA23D9"/>
    <w:rsid w:val="00FB0C2A"/>
    <w:rsid w:val="00FB4A89"/>
    <w:rsid w:val="00FB56BB"/>
    <w:rsid w:val="00FB5ACC"/>
    <w:rsid w:val="00FB6080"/>
    <w:rsid w:val="00FB6449"/>
    <w:rsid w:val="00FB6618"/>
    <w:rsid w:val="00FC6BB4"/>
    <w:rsid w:val="00FD2286"/>
    <w:rsid w:val="00FD3693"/>
    <w:rsid w:val="00FD593F"/>
    <w:rsid w:val="00FD7A58"/>
    <w:rsid w:val="00FE099F"/>
    <w:rsid w:val="00FE6D05"/>
    <w:rsid w:val="00FF0E59"/>
    <w:rsid w:val="00FF12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6AE09"/>
  <w15:chartTrackingRefBased/>
  <w15:docId w15:val="{D9294EE0-C97E-42D5-B89F-7A75781A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23"/>
    <w:rPr>
      <w:rFonts w:ascii="Arial" w:hAnsi="Arial"/>
      <w:sz w:val="22"/>
    </w:rPr>
  </w:style>
  <w:style w:type="paragraph" w:styleId="Heading1">
    <w:name w:val="heading 1"/>
    <w:basedOn w:val="Normal"/>
    <w:next w:val="Normal"/>
    <w:qFormat/>
    <w:rsid w:val="00DD0DF5"/>
    <w:pPr>
      <w:keepNext/>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E23"/>
    <w:rPr>
      <w:color w:val="0000FF"/>
      <w:u w:val="single"/>
    </w:rPr>
  </w:style>
  <w:style w:type="paragraph" w:styleId="BodyTextIndent">
    <w:name w:val="Body Text Indent"/>
    <w:basedOn w:val="Normal"/>
    <w:rsid w:val="008D31E7"/>
    <w:pPr>
      <w:ind w:left="360"/>
    </w:pPr>
    <w:rPr>
      <w:rFonts w:ascii="Times New Roman" w:hAnsi="Times New Roman"/>
      <w:sz w:val="24"/>
    </w:rPr>
  </w:style>
  <w:style w:type="paragraph" w:styleId="BodyText">
    <w:name w:val="Body Text"/>
    <w:basedOn w:val="Normal"/>
    <w:rsid w:val="008D31E7"/>
    <w:pPr>
      <w:tabs>
        <w:tab w:val="num" w:pos="0"/>
      </w:tabs>
    </w:pPr>
    <w:rPr>
      <w:rFonts w:ascii="Times New Roman" w:hAnsi="Times New Roman"/>
      <w:sz w:val="24"/>
    </w:rPr>
  </w:style>
  <w:style w:type="table" w:styleId="TableGrid3">
    <w:name w:val="Table Grid 3"/>
    <w:basedOn w:val="TableNormal"/>
    <w:rsid w:val="008341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rsid w:val="00004339"/>
    <w:pPr>
      <w:tabs>
        <w:tab w:val="center" w:pos="4513"/>
        <w:tab w:val="right" w:pos="9026"/>
      </w:tabs>
    </w:pPr>
  </w:style>
  <w:style w:type="character" w:customStyle="1" w:styleId="HeaderChar">
    <w:name w:val="Header Char"/>
    <w:link w:val="Header"/>
    <w:rsid w:val="00004339"/>
    <w:rPr>
      <w:rFonts w:ascii="Arial" w:hAnsi="Arial"/>
      <w:sz w:val="22"/>
    </w:rPr>
  </w:style>
  <w:style w:type="paragraph" w:styleId="Footer">
    <w:name w:val="footer"/>
    <w:basedOn w:val="Normal"/>
    <w:link w:val="FooterChar"/>
    <w:rsid w:val="00004339"/>
    <w:pPr>
      <w:tabs>
        <w:tab w:val="center" w:pos="4513"/>
        <w:tab w:val="right" w:pos="9026"/>
      </w:tabs>
    </w:pPr>
  </w:style>
  <w:style w:type="character" w:customStyle="1" w:styleId="FooterChar">
    <w:name w:val="Footer Char"/>
    <w:link w:val="Footer"/>
    <w:rsid w:val="00004339"/>
    <w:rPr>
      <w:rFonts w:ascii="Arial" w:hAnsi="Arial"/>
      <w:sz w:val="22"/>
    </w:rPr>
  </w:style>
  <w:style w:type="paragraph" w:styleId="ListParagraph">
    <w:name w:val="List Paragraph"/>
    <w:basedOn w:val="Normal"/>
    <w:uiPriority w:val="34"/>
    <w:qFormat/>
    <w:rsid w:val="00D2789B"/>
    <w:pPr>
      <w:spacing w:after="160" w:line="259" w:lineRule="auto"/>
      <w:ind w:left="720"/>
      <w:contextualSpacing/>
    </w:pPr>
    <w:rPr>
      <w:rFonts w:ascii="Calibri" w:eastAsia="Calibri" w:hAnsi="Calibri"/>
      <w:szCs w:val="22"/>
      <w:lang w:eastAsia="en-US"/>
    </w:rPr>
  </w:style>
  <w:style w:type="paragraph" w:styleId="Revision">
    <w:name w:val="Revision"/>
    <w:hidden/>
    <w:uiPriority w:val="99"/>
    <w:semiHidden/>
    <w:rsid w:val="00E45B8C"/>
    <w:rPr>
      <w:rFonts w:ascii="Arial" w:hAnsi="Arial"/>
      <w:sz w:val="22"/>
    </w:rPr>
  </w:style>
  <w:style w:type="character" w:styleId="CommentReference">
    <w:name w:val="annotation reference"/>
    <w:basedOn w:val="DefaultParagraphFont"/>
    <w:rsid w:val="005A1B4A"/>
    <w:rPr>
      <w:sz w:val="16"/>
      <w:szCs w:val="16"/>
    </w:rPr>
  </w:style>
  <w:style w:type="paragraph" w:styleId="CommentText">
    <w:name w:val="annotation text"/>
    <w:basedOn w:val="Normal"/>
    <w:link w:val="CommentTextChar"/>
    <w:rsid w:val="005A1B4A"/>
    <w:rPr>
      <w:sz w:val="20"/>
    </w:rPr>
  </w:style>
  <w:style w:type="character" w:customStyle="1" w:styleId="CommentTextChar">
    <w:name w:val="Comment Text Char"/>
    <w:basedOn w:val="DefaultParagraphFont"/>
    <w:link w:val="CommentText"/>
    <w:rsid w:val="005A1B4A"/>
    <w:rPr>
      <w:rFonts w:ascii="Arial" w:hAnsi="Arial"/>
    </w:rPr>
  </w:style>
  <w:style w:type="paragraph" w:styleId="CommentSubject">
    <w:name w:val="annotation subject"/>
    <w:basedOn w:val="CommentText"/>
    <w:next w:val="CommentText"/>
    <w:link w:val="CommentSubjectChar"/>
    <w:rsid w:val="005A1B4A"/>
    <w:rPr>
      <w:b/>
      <w:bCs/>
    </w:rPr>
  </w:style>
  <w:style w:type="character" w:customStyle="1" w:styleId="CommentSubjectChar">
    <w:name w:val="Comment Subject Char"/>
    <w:basedOn w:val="CommentTextChar"/>
    <w:link w:val="CommentSubject"/>
    <w:rsid w:val="005A1B4A"/>
    <w:rPr>
      <w:rFonts w:ascii="Arial" w:hAnsi="Arial"/>
      <w:b/>
      <w:bCs/>
    </w:rPr>
  </w:style>
  <w:style w:type="paragraph" w:customStyle="1" w:styleId="Default">
    <w:name w:val="Default"/>
    <w:rsid w:val="005138A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6997">
      <w:bodyDiv w:val="1"/>
      <w:marLeft w:val="0"/>
      <w:marRight w:val="0"/>
      <w:marTop w:val="0"/>
      <w:marBottom w:val="0"/>
      <w:divBdr>
        <w:top w:val="none" w:sz="0" w:space="0" w:color="auto"/>
        <w:left w:val="none" w:sz="0" w:space="0" w:color="auto"/>
        <w:bottom w:val="none" w:sz="0" w:space="0" w:color="auto"/>
        <w:right w:val="none" w:sz="0" w:space="0" w:color="auto"/>
      </w:divBdr>
    </w:div>
    <w:div w:id="180819275">
      <w:bodyDiv w:val="1"/>
      <w:marLeft w:val="0"/>
      <w:marRight w:val="0"/>
      <w:marTop w:val="0"/>
      <w:marBottom w:val="0"/>
      <w:divBdr>
        <w:top w:val="none" w:sz="0" w:space="0" w:color="auto"/>
        <w:left w:val="none" w:sz="0" w:space="0" w:color="auto"/>
        <w:bottom w:val="none" w:sz="0" w:space="0" w:color="auto"/>
        <w:right w:val="none" w:sz="0" w:space="0" w:color="auto"/>
      </w:divBdr>
    </w:div>
    <w:div w:id="264963464">
      <w:bodyDiv w:val="1"/>
      <w:marLeft w:val="0"/>
      <w:marRight w:val="0"/>
      <w:marTop w:val="0"/>
      <w:marBottom w:val="0"/>
      <w:divBdr>
        <w:top w:val="none" w:sz="0" w:space="0" w:color="auto"/>
        <w:left w:val="none" w:sz="0" w:space="0" w:color="auto"/>
        <w:bottom w:val="none" w:sz="0" w:space="0" w:color="auto"/>
        <w:right w:val="none" w:sz="0" w:space="0" w:color="auto"/>
      </w:divBdr>
    </w:div>
    <w:div w:id="358746094">
      <w:bodyDiv w:val="1"/>
      <w:marLeft w:val="0"/>
      <w:marRight w:val="0"/>
      <w:marTop w:val="0"/>
      <w:marBottom w:val="0"/>
      <w:divBdr>
        <w:top w:val="none" w:sz="0" w:space="0" w:color="auto"/>
        <w:left w:val="none" w:sz="0" w:space="0" w:color="auto"/>
        <w:bottom w:val="none" w:sz="0" w:space="0" w:color="auto"/>
        <w:right w:val="none" w:sz="0" w:space="0" w:color="auto"/>
      </w:divBdr>
    </w:div>
    <w:div w:id="406390740">
      <w:bodyDiv w:val="1"/>
      <w:marLeft w:val="0"/>
      <w:marRight w:val="0"/>
      <w:marTop w:val="0"/>
      <w:marBottom w:val="0"/>
      <w:divBdr>
        <w:top w:val="none" w:sz="0" w:space="0" w:color="auto"/>
        <w:left w:val="none" w:sz="0" w:space="0" w:color="auto"/>
        <w:bottom w:val="none" w:sz="0" w:space="0" w:color="auto"/>
        <w:right w:val="none" w:sz="0" w:space="0" w:color="auto"/>
      </w:divBdr>
    </w:div>
    <w:div w:id="447699549">
      <w:bodyDiv w:val="1"/>
      <w:marLeft w:val="0"/>
      <w:marRight w:val="0"/>
      <w:marTop w:val="0"/>
      <w:marBottom w:val="0"/>
      <w:divBdr>
        <w:top w:val="none" w:sz="0" w:space="0" w:color="auto"/>
        <w:left w:val="none" w:sz="0" w:space="0" w:color="auto"/>
        <w:bottom w:val="none" w:sz="0" w:space="0" w:color="auto"/>
        <w:right w:val="none" w:sz="0" w:space="0" w:color="auto"/>
      </w:divBdr>
    </w:div>
    <w:div w:id="595601135">
      <w:bodyDiv w:val="1"/>
      <w:marLeft w:val="0"/>
      <w:marRight w:val="0"/>
      <w:marTop w:val="0"/>
      <w:marBottom w:val="0"/>
      <w:divBdr>
        <w:top w:val="none" w:sz="0" w:space="0" w:color="auto"/>
        <w:left w:val="none" w:sz="0" w:space="0" w:color="auto"/>
        <w:bottom w:val="none" w:sz="0" w:space="0" w:color="auto"/>
        <w:right w:val="none" w:sz="0" w:space="0" w:color="auto"/>
      </w:divBdr>
      <w:divsChild>
        <w:div w:id="796412167">
          <w:marLeft w:val="400"/>
          <w:marRight w:val="0"/>
          <w:marTop w:val="0"/>
          <w:marBottom w:val="400"/>
          <w:divBdr>
            <w:top w:val="single" w:sz="18" w:space="0" w:color="DBE7E1"/>
            <w:left w:val="single" w:sz="18" w:space="0" w:color="DBE7E1"/>
            <w:bottom w:val="single" w:sz="18" w:space="0" w:color="DBE7E1"/>
            <w:right w:val="single" w:sz="18" w:space="0" w:color="DBE7E1"/>
          </w:divBdr>
        </w:div>
      </w:divsChild>
    </w:div>
    <w:div w:id="951282786">
      <w:bodyDiv w:val="1"/>
      <w:marLeft w:val="0"/>
      <w:marRight w:val="0"/>
      <w:marTop w:val="0"/>
      <w:marBottom w:val="0"/>
      <w:divBdr>
        <w:top w:val="none" w:sz="0" w:space="0" w:color="auto"/>
        <w:left w:val="none" w:sz="0" w:space="0" w:color="auto"/>
        <w:bottom w:val="none" w:sz="0" w:space="0" w:color="auto"/>
        <w:right w:val="none" w:sz="0" w:space="0" w:color="auto"/>
      </w:divBdr>
    </w:div>
    <w:div w:id="1017463639">
      <w:bodyDiv w:val="1"/>
      <w:marLeft w:val="0"/>
      <w:marRight w:val="0"/>
      <w:marTop w:val="0"/>
      <w:marBottom w:val="0"/>
      <w:divBdr>
        <w:top w:val="none" w:sz="0" w:space="0" w:color="auto"/>
        <w:left w:val="none" w:sz="0" w:space="0" w:color="auto"/>
        <w:bottom w:val="none" w:sz="0" w:space="0" w:color="auto"/>
        <w:right w:val="none" w:sz="0" w:space="0" w:color="auto"/>
      </w:divBdr>
    </w:div>
    <w:div w:id="1237473692">
      <w:bodyDiv w:val="1"/>
      <w:marLeft w:val="600"/>
      <w:marRight w:val="600"/>
      <w:marTop w:val="100"/>
      <w:marBottom w:val="100"/>
      <w:divBdr>
        <w:top w:val="none" w:sz="0" w:space="0" w:color="auto"/>
        <w:left w:val="none" w:sz="0" w:space="0" w:color="auto"/>
        <w:bottom w:val="none" w:sz="0" w:space="0" w:color="auto"/>
        <w:right w:val="none" w:sz="0" w:space="0" w:color="auto"/>
      </w:divBdr>
      <w:divsChild>
        <w:div w:id="532353714">
          <w:marLeft w:val="0"/>
          <w:marRight w:val="0"/>
          <w:marTop w:val="0"/>
          <w:marBottom w:val="0"/>
          <w:divBdr>
            <w:top w:val="none" w:sz="0" w:space="0" w:color="auto"/>
            <w:left w:val="single" w:sz="8" w:space="0" w:color="E6E6E9"/>
            <w:bottom w:val="single" w:sz="8" w:space="0" w:color="E6E6E9"/>
            <w:right w:val="single" w:sz="8" w:space="0" w:color="E6E6E9"/>
          </w:divBdr>
          <w:divsChild>
            <w:div w:id="95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4808">
      <w:bodyDiv w:val="1"/>
      <w:marLeft w:val="0"/>
      <w:marRight w:val="0"/>
      <w:marTop w:val="0"/>
      <w:marBottom w:val="0"/>
      <w:divBdr>
        <w:top w:val="none" w:sz="0" w:space="0" w:color="auto"/>
        <w:left w:val="none" w:sz="0" w:space="0" w:color="auto"/>
        <w:bottom w:val="none" w:sz="0" w:space="0" w:color="auto"/>
        <w:right w:val="none" w:sz="0" w:space="0" w:color="auto"/>
      </w:divBdr>
    </w:div>
    <w:div w:id="1465153120">
      <w:bodyDiv w:val="1"/>
      <w:marLeft w:val="0"/>
      <w:marRight w:val="0"/>
      <w:marTop w:val="0"/>
      <w:marBottom w:val="0"/>
      <w:divBdr>
        <w:top w:val="none" w:sz="0" w:space="0" w:color="auto"/>
        <w:left w:val="none" w:sz="0" w:space="0" w:color="auto"/>
        <w:bottom w:val="none" w:sz="0" w:space="0" w:color="auto"/>
        <w:right w:val="none" w:sz="0" w:space="0" w:color="auto"/>
      </w:divBdr>
    </w:div>
    <w:div w:id="1473595877">
      <w:bodyDiv w:val="1"/>
      <w:marLeft w:val="0"/>
      <w:marRight w:val="0"/>
      <w:marTop w:val="0"/>
      <w:marBottom w:val="0"/>
      <w:divBdr>
        <w:top w:val="none" w:sz="0" w:space="0" w:color="auto"/>
        <w:left w:val="none" w:sz="0" w:space="0" w:color="auto"/>
        <w:bottom w:val="none" w:sz="0" w:space="0" w:color="auto"/>
        <w:right w:val="none" w:sz="0" w:space="0" w:color="auto"/>
      </w:divBdr>
    </w:div>
    <w:div w:id="1779373220">
      <w:bodyDiv w:val="1"/>
      <w:marLeft w:val="600"/>
      <w:marRight w:val="600"/>
      <w:marTop w:val="100"/>
      <w:marBottom w:val="100"/>
      <w:divBdr>
        <w:top w:val="none" w:sz="0" w:space="0" w:color="auto"/>
        <w:left w:val="none" w:sz="0" w:space="0" w:color="auto"/>
        <w:bottom w:val="none" w:sz="0" w:space="0" w:color="auto"/>
        <w:right w:val="none" w:sz="0" w:space="0" w:color="auto"/>
      </w:divBdr>
      <w:divsChild>
        <w:div w:id="348339404">
          <w:marLeft w:val="0"/>
          <w:marRight w:val="0"/>
          <w:marTop w:val="0"/>
          <w:marBottom w:val="0"/>
          <w:divBdr>
            <w:top w:val="none" w:sz="0" w:space="0" w:color="auto"/>
            <w:left w:val="single" w:sz="8" w:space="0" w:color="E6E6E9"/>
            <w:bottom w:val="single" w:sz="8" w:space="0" w:color="E6E6E9"/>
            <w:right w:val="single" w:sz="8" w:space="0" w:color="E6E6E9"/>
          </w:divBdr>
          <w:divsChild>
            <w:div w:id="671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298">
      <w:bodyDiv w:val="1"/>
      <w:marLeft w:val="0"/>
      <w:marRight w:val="0"/>
      <w:marTop w:val="0"/>
      <w:marBottom w:val="0"/>
      <w:divBdr>
        <w:top w:val="none" w:sz="0" w:space="0" w:color="auto"/>
        <w:left w:val="none" w:sz="0" w:space="0" w:color="auto"/>
        <w:bottom w:val="none" w:sz="0" w:space="0" w:color="auto"/>
        <w:right w:val="none" w:sz="0" w:space="0" w:color="auto"/>
      </w:divBdr>
    </w:div>
    <w:div w:id="1902210841">
      <w:bodyDiv w:val="1"/>
      <w:marLeft w:val="0"/>
      <w:marRight w:val="0"/>
      <w:marTop w:val="0"/>
      <w:marBottom w:val="0"/>
      <w:divBdr>
        <w:top w:val="none" w:sz="0" w:space="0" w:color="auto"/>
        <w:left w:val="none" w:sz="0" w:space="0" w:color="auto"/>
        <w:bottom w:val="none" w:sz="0" w:space="0" w:color="auto"/>
        <w:right w:val="none" w:sz="0" w:space="0" w:color="auto"/>
      </w:divBdr>
    </w:div>
    <w:div w:id="19976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64CE-0766-4784-92AE-08C7015D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1175</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Mark Group</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Ashley Haslam</cp:lastModifiedBy>
  <cp:revision>8</cp:revision>
  <cp:lastPrinted>2022-07-04T08:11:00Z</cp:lastPrinted>
  <dcterms:created xsi:type="dcterms:W3CDTF">2025-05-21T13:05:00Z</dcterms:created>
  <dcterms:modified xsi:type="dcterms:W3CDTF">2025-05-23T16:19:00Z</dcterms:modified>
</cp:coreProperties>
</file>