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37CF3" w14:textId="3183E3E7" w:rsidR="00204C8F" w:rsidRPr="00204C8F" w:rsidRDefault="00204C8F" w:rsidP="00204C8F">
      <w:pPr>
        <w:jc w:val="both"/>
        <w:rPr>
          <w:b/>
          <w:bCs/>
        </w:rPr>
      </w:pPr>
      <w:r w:rsidRPr="00204C8F">
        <w:rPr>
          <w:b/>
          <w:bCs/>
        </w:rPr>
        <w:t xml:space="preserve">Commercial Manager Job Description </w:t>
      </w:r>
    </w:p>
    <w:p w14:paraId="6E2D30F2" w14:textId="1F9FB0DD" w:rsidR="00204C8F" w:rsidRPr="00204C8F" w:rsidRDefault="00204C8F" w:rsidP="00204C8F">
      <w:pPr>
        <w:jc w:val="both"/>
        <w:rPr>
          <w:b/>
          <w:bCs/>
        </w:rPr>
      </w:pPr>
      <w:r w:rsidRPr="00204C8F">
        <w:rPr>
          <w:b/>
          <w:bCs/>
        </w:rPr>
        <w:t xml:space="preserve">Salary </w:t>
      </w:r>
      <w:r w:rsidR="009A6A42">
        <w:rPr>
          <w:b/>
          <w:bCs/>
        </w:rPr>
        <w:t>–</w:t>
      </w:r>
      <w:r w:rsidRPr="00204C8F">
        <w:rPr>
          <w:b/>
          <w:bCs/>
        </w:rPr>
        <w:t xml:space="preserve"> c</w:t>
      </w:r>
      <w:r w:rsidR="009A6A42">
        <w:rPr>
          <w:b/>
          <w:bCs/>
        </w:rPr>
        <w:t>£65 - £</w:t>
      </w:r>
      <w:r w:rsidRPr="00204C8F">
        <w:rPr>
          <w:b/>
          <w:bCs/>
        </w:rPr>
        <w:t>70k</w:t>
      </w:r>
    </w:p>
    <w:p w14:paraId="56BB965E" w14:textId="4651AA69" w:rsidR="00204C8F" w:rsidRPr="00204C8F" w:rsidRDefault="00204C8F" w:rsidP="00204C8F">
      <w:pPr>
        <w:pStyle w:val="NormalWeb"/>
        <w:spacing w:after="0" w:afterAutospacing="0"/>
        <w:jc w:val="both"/>
        <w:rPr>
          <w:rFonts w:asciiTheme="minorHAnsi" w:hAnsiTheme="minorHAnsi"/>
          <w:sz w:val="22"/>
          <w:szCs w:val="22"/>
        </w:rPr>
      </w:pPr>
      <w:r w:rsidRPr="00204C8F">
        <w:rPr>
          <w:rFonts w:asciiTheme="minorHAnsi" w:hAnsiTheme="minorHAnsi"/>
          <w:sz w:val="22"/>
          <w:szCs w:val="22"/>
        </w:rPr>
        <w:t>As Commercial Manager</w:t>
      </w:r>
      <w:r w:rsidR="00E94B2D">
        <w:rPr>
          <w:rFonts w:asciiTheme="minorHAnsi" w:hAnsiTheme="minorHAnsi"/>
          <w:sz w:val="22"/>
          <w:szCs w:val="22"/>
        </w:rPr>
        <w:t>,</w:t>
      </w:r>
      <w:r w:rsidRPr="00204C8F">
        <w:rPr>
          <w:rFonts w:asciiTheme="minorHAnsi" w:hAnsiTheme="minorHAnsi"/>
          <w:sz w:val="22"/>
          <w:szCs w:val="22"/>
        </w:rPr>
        <w:t xml:space="preserve"> </w:t>
      </w:r>
      <w:r w:rsidR="00E94B2D">
        <w:rPr>
          <w:rFonts w:asciiTheme="minorHAnsi" w:hAnsiTheme="minorHAnsi"/>
          <w:sz w:val="22"/>
          <w:szCs w:val="22"/>
        </w:rPr>
        <w:t>and reporting to the Head of Commercial,</w:t>
      </w:r>
      <w:r w:rsidR="00384917">
        <w:rPr>
          <w:rFonts w:asciiTheme="minorHAnsi" w:hAnsiTheme="minorHAnsi"/>
          <w:sz w:val="22"/>
          <w:szCs w:val="22"/>
        </w:rPr>
        <w:t xml:space="preserve"> </w:t>
      </w:r>
      <w:r w:rsidRPr="00204C8F">
        <w:rPr>
          <w:rFonts w:asciiTheme="minorHAnsi" w:hAnsiTheme="minorHAnsi"/>
          <w:sz w:val="22"/>
          <w:szCs w:val="22"/>
        </w:rPr>
        <w:t>working within our fast paced and high performing Commercial Department, this role plays a pivotal role in ensuring the commercial viability of current and future M Group Energy (Metering) relationships</w:t>
      </w:r>
      <w:r w:rsidR="00E94B2D">
        <w:rPr>
          <w:rFonts w:asciiTheme="minorHAnsi" w:hAnsiTheme="minorHAnsi"/>
          <w:sz w:val="22"/>
          <w:szCs w:val="22"/>
        </w:rPr>
        <w:t>, covering Data Collection, Data Management, Installation Services and Debt Recovery Services</w:t>
      </w:r>
      <w:r w:rsidR="00384917">
        <w:rPr>
          <w:rFonts w:asciiTheme="minorHAnsi" w:hAnsiTheme="minorHAnsi"/>
          <w:sz w:val="22"/>
          <w:szCs w:val="22"/>
        </w:rPr>
        <w:t>.</w:t>
      </w:r>
    </w:p>
    <w:p w14:paraId="7584880F" w14:textId="77777777" w:rsidR="00204C8F" w:rsidRPr="00204C8F" w:rsidRDefault="00204C8F" w:rsidP="00204C8F">
      <w:pPr>
        <w:pStyle w:val="NormalWeb"/>
        <w:spacing w:after="0" w:afterAutospacing="0"/>
        <w:jc w:val="both"/>
        <w:rPr>
          <w:rFonts w:asciiTheme="minorHAnsi" w:hAnsiTheme="minorHAnsi"/>
          <w:sz w:val="22"/>
          <w:szCs w:val="22"/>
        </w:rPr>
      </w:pPr>
      <w:r w:rsidRPr="00204C8F">
        <w:rPr>
          <w:rFonts w:asciiTheme="minorHAnsi" w:hAnsiTheme="minorHAnsi"/>
          <w:sz w:val="22"/>
          <w:szCs w:val="22"/>
        </w:rPr>
        <w:t>Working with existing and future customers you will ensure the service that we deliver and contracts that we manage deliver excellent customer service whilst maintaining commercial success.</w:t>
      </w:r>
    </w:p>
    <w:p w14:paraId="7864A793" w14:textId="4E0A5685" w:rsidR="00204C8F" w:rsidRPr="00204C8F" w:rsidRDefault="00204C8F" w:rsidP="00204C8F">
      <w:pPr>
        <w:pStyle w:val="NormalWeb"/>
        <w:spacing w:after="0" w:afterAutospacing="0"/>
        <w:jc w:val="both"/>
        <w:rPr>
          <w:rFonts w:asciiTheme="minorHAnsi" w:hAnsiTheme="minorHAnsi"/>
          <w:sz w:val="22"/>
          <w:szCs w:val="22"/>
        </w:rPr>
      </w:pPr>
      <w:r w:rsidRPr="00204C8F">
        <w:rPr>
          <w:rFonts w:asciiTheme="minorHAnsi" w:hAnsiTheme="minorHAnsi"/>
          <w:sz w:val="22"/>
          <w:szCs w:val="22"/>
        </w:rPr>
        <w:t>In providing support across our M Group Energy portfolio</w:t>
      </w:r>
      <w:r w:rsidR="00E94B2D">
        <w:rPr>
          <w:rFonts w:asciiTheme="minorHAnsi" w:hAnsiTheme="minorHAnsi"/>
          <w:sz w:val="22"/>
          <w:szCs w:val="22"/>
        </w:rPr>
        <w:t>s</w:t>
      </w:r>
      <w:r w:rsidRPr="00204C8F">
        <w:rPr>
          <w:rFonts w:asciiTheme="minorHAnsi" w:hAnsiTheme="minorHAnsi"/>
          <w:sz w:val="22"/>
          <w:szCs w:val="22"/>
        </w:rPr>
        <w:t>, this role encompasses a range of tasks, including areas such as: bid modelling, contract writing, contract negotiation, commercial oversight and governance, and ensuring we have robust renewal strategies in place at potential point of exit.</w:t>
      </w:r>
    </w:p>
    <w:p w14:paraId="487DA39E" w14:textId="7969CAA9" w:rsidR="00204C8F" w:rsidRPr="00204C8F" w:rsidRDefault="00204C8F" w:rsidP="00204C8F">
      <w:pPr>
        <w:pStyle w:val="NormalWeb"/>
        <w:spacing w:after="0" w:afterAutospacing="0"/>
        <w:jc w:val="both"/>
        <w:rPr>
          <w:rFonts w:asciiTheme="minorHAnsi" w:hAnsiTheme="minorHAnsi"/>
          <w:sz w:val="22"/>
          <w:szCs w:val="22"/>
        </w:rPr>
      </w:pPr>
      <w:r w:rsidRPr="00204C8F">
        <w:rPr>
          <w:rFonts w:asciiTheme="minorHAnsi" w:hAnsiTheme="minorHAnsi"/>
          <w:sz w:val="22"/>
          <w:szCs w:val="22"/>
        </w:rPr>
        <w:t xml:space="preserve">A results driven role, there is a key focus on reviewing existing contractual mechanisms and processes, working with internal and external stakeholders, identifying areas to increase </w:t>
      </w:r>
      <w:r w:rsidRPr="00204C8F">
        <w:rPr>
          <w:rFonts w:asciiTheme="minorHAnsi" w:hAnsiTheme="minorHAnsi" w:cs="Arial"/>
          <w:color w:val="000000"/>
          <w:sz w:val="22"/>
          <w:szCs w:val="22"/>
          <w:bdr w:val="none" w:sz="0" w:space="0" w:color="auto" w:frame="1"/>
        </w:rPr>
        <w:t>commercial value through operational and commercial improvement</w:t>
      </w:r>
      <w:r w:rsidR="00384917">
        <w:rPr>
          <w:rFonts w:asciiTheme="minorHAnsi" w:hAnsiTheme="minorHAnsi" w:cs="Arial"/>
          <w:color w:val="000000"/>
          <w:sz w:val="22"/>
          <w:szCs w:val="22"/>
          <w:bdr w:val="none" w:sz="0" w:space="0" w:color="auto" w:frame="1"/>
        </w:rPr>
        <w:t>,</w:t>
      </w:r>
      <w:r w:rsidR="00E94B2D">
        <w:rPr>
          <w:rFonts w:asciiTheme="minorHAnsi" w:hAnsiTheme="minorHAnsi" w:cs="Arial"/>
          <w:color w:val="000000"/>
          <w:sz w:val="22"/>
          <w:szCs w:val="22"/>
          <w:bdr w:val="none" w:sz="0" w:space="0" w:color="auto" w:frame="1"/>
        </w:rPr>
        <w:t xml:space="preserve"> risk and cost management</w:t>
      </w:r>
      <w:r w:rsidR="00E94B2D" w:rsidRPr="00204C8F">
        <w:rPr>
          <w:rFonts w:asciiTheme="minorHAnsi" w:hAnsiTheme="minorHAnsi" w:cs="Arial"/>
          <w:color w:val="000000"/>
          <w:sz w:val="22"/>
          <w:szCs w:val="22"/>
          <w:bdr w:val="none" w:sz="0" w:space="0" w:color="auto" w:frame="1"/>
        </w:rPr>
        <w:t xml:space="preserve"> </w:t>
      </w:r>
      <w:r w:rsidR="00E94B2D">
        <w:rPr>
          <w:rFonts w:asciiTheme="minorHAnsi" w:hAnsiTheme="minorHAnsi" w:cs="Arial"/>
          <w:color w:val="000000"/>
          <w:sz w:val="22"/>
          <w:szCs w:val="22"/>
          <w:bdr w:val="none" w:sz="0" w:space="0" w:color="auto" w:frame="1"/>
        </w:rPr>
        <w:t xml:space="preserve">and </w:t>
      </w:r>
      <w:r w:rsidR="00E94B2D" w:rsidRPr="00204C8F">
        <w:rPr>
          <w:rFonts w:asciiTheme="minorHAnsi" w:hAnsiTheme="minorHAnsi" w:cs="Arial"/>
          <w:color w:val="000000"/>
          <w:sz w:val="22"/>
          <w:szCs w:val="22"/>
          <w:bdr w:val="none" w:sz="0" w:space="0" w:color="auto" w:frame="1"/>
        </w:rPr>
        <w:t>developing</w:t>
      </w:r>
      <w:r w:rsidRPr="00204C8F">
        <w:rPr>
          <w:rFonts w:asciiTheme="minorHAnsi" w:hAnsiTheme="minorHAnsi" w:cs="Arial"/>
          <w:color w:val="000000"/>
          <w:sz w:val="22"/>
          <w:szCs w:val="22"/>
          <w:bdr w:val="none" w:sz="0" w:space="0" w:color="auto" w:frame="1"/>
        </w:rPr>
        <w:t xml:space="preserve"> and overseeing the implementation of such with strong influencing skills. </w:t>
      </w:r>
      <w:r w:rsidRPr="00204C8F">
        <w:rPr>
          <w:rFonts w:asciiTheme="minorHAnsi" w:hAnsiTheme="minorHAnsi"/>
          <w:sz w:val="22"/>
          <w:szCs w:val="22"/>
        </w:rPr>
        <w:t xml:space="preserve">Throughout the life cycle of the </w:t>
      </w:r>
      <w:proofErr w:type="gramStart"/>
      <w:r w:rsidRPr="00204C8F">
        <w:rPr>
          <w:rFonts w:asciiTheme="minorHAnsi" w:hAnsiTheme="minorHAnsi"/>
          <w:sz w:val="22"/>
          <w:szCs w:val="22"/>
        </w:rPr>
        <w:t>contract</w:t>
      </w:r>
      <w:proofErr w:type="gramEnd"/>
      <w:r w:rsidRPr="00204C8F">
        <w:rPr>
          <w:rFonts w:asciiTheme="minorHAnsi" w:hAnsiTheme="minorHAnsi"/>
          <w:sz w:val="22"/>
          <w:szCs w:val="22"/>
        </w:rPr>
        <w:t xml:space="preserve"> you will need to constantly re-evaluate, re-model and plan to ensure ongoing business success.</w:t>
      </w:r>
    </w:p>
    <w:p w14:paraId="16FACFEC" w14:textId="77777777" w:rsidR="00204C8F" w:rsidRPr="00204C8F" w:rsidRDefault="00204C8F" w:rsidP="00204C8F">
      <w:pPr>
        <w:pStyle w:val="NormalWeb"/>
        <w:spacing w:after="0" w:afterAutospacing="0"/>
        <w:jc w:val="both"/>
        <w:rPr>
          <w:rFonts w:asciiTheme="minorHAnsi" w:hAnsiTheme="minorHAnsi"/>
          <w:sz w:val="22"/>
          <w:szCs w:val="22"/>
        </w:rPr>
      </w:pPr>
      <w:r w:rsidRPr="00204C8F">
        <w:rPr>
          <w:rFonts w:asciiTheme="minorHAnsi" w:hAnsiTheme="minorHAnsi"/>
          <w:sz w:val="22"/>
          <w:szCs w:val="22"/>
        </w:rPr>
        <w:t>Acting as a primary point of contact for dispute resolution the Commercial Manager is responsible for collaborating with Operational colleagues to ensure that mobilisations adhere to the agreed business model, financial parameters and timescales.</w:t>
      </w:r>
    </w:p>
    <w:p w14:paraId="2F075D50" w14:textId="29B80ADA" w:rsidR="00204C8F" w:rsidRPr="00204C8F" w:rsidRDefault="00204C8F" w:rsidP="00204C8F">
      <w:pPr>
        <w:pStyle w:val="NormalWeb"/>
        <w:spacing w:after="0" w:afterAutospacing="0"/>
        <w:jc w:val="both"/>
        <w:rPr>
          <w:rFonts w:asciiTheme="minorHAnsi" w:hAnsiTheme="minorHAnsi"/>
          <w:sz w:val="22"/>
          <w:szCs w:val="22"/>
        </w:rPr>
      </w:pPr>
      <w:r w:rsidRPr="00204C8F">
        <w:rPr>
          <w:rFonts w:asciiTheme="minorHAnsi" w:hAnsiTheme="minorHAnsi"/>
          <w:sz w:val="22"/>
          <w:szCs w:val="22"/>
        </w:rPr>
        <w:t xml:space="preserve">Responsible for an end-to-end contract process, it is essential that the Commercial Manager has the ability to establish the requirements through both a logical thinking approach and strong stakeholder management skills; is able to scope and analyse required reporting; possesses strong numerical ability so as </w:t>
      </w:r>
      <w:r w:rsidR="00E94B2D">
        <w:rPr>
          <w:rFonts w:asciiTheme="minorHAnsi" w:hAnsiTheme="minorHAnsi"/>
          <w:sz w:val="22"/>
          <w:szCs w:val="22"/>
        </w:rPr>
        <w:t xml:space="preserve">to </w:t>
      </w:r>
      <w:r w:rsidRPr="00204C8F">
        <w:rPr>
          <w:rFonts w:asciiTheme="minorHAnsi" w:hAnsiTheme="minorHAnsi"/>
          <w:sz w:val="22"/>
          <w:szCs w:val="22"/>
        </w:rPr>
        <w:t xml:space="preserve">model a variety of scenarios leading to the commercial offering and business proposal; </w:t>
      </w:r>
      <w:r>
        <w:rPr>
          <w:rFonts w:asciiTheme="minorHAnsi" w:hAnsiTheme="minorHAnsi"/>
          <w:sz w:val="22"/>
          <w:szCs w:val="22"/>
        </w:rPr>
        <w:t>and is</w:t>
      </w:r>
      <w:r w:rsidRPr="00204C8F">
        <w:rPr>
          <w:rFonts w:asciiTheme="minorHAnsi" w:hAnsiTheme="minorHAnsi"/>
          <w:sz w:val="22"/>
          <w:szCs w:val="22"/>
        </w:rPr>
        <w:t xml:space="preserve"> highly literate and able to write a well-written contract which clearly articulates the operational and commercial requirements.</w:t>
      </w:r>
    </w:p>
    <w:p w14:paraId="489391F7" w14:textId="77777777" w:rsidR="00204C8F" w:rsidRPr="00204C8F" w:rsidRDefault="00204C8F" w:rsidP="00204C8F">
      <w:pPr>
        <w:pStyle w:val="NormalWeb"/>
        <w:spacing w:after="0" w:afterAutospacing="0"/>
        <w:jc w:val="both"/>
        <w:rPr>
          <w:rFonts w:asciiTheme="minorHAnsi" w:hAnsiTheme="minorHAnsi"/>
          <w:b/>
          <w:bCs/>
          <w:sz w:val="22"/>
          <w:szCs w:val="22"/>
        </w:rPr>
      </w:pPr>
      <w:r w:rsidRPr="00204C8F">
        <w:rPr>
          <w:rFonts w:asciiTheme="minorHAnsi" w:hAnsiTheme="minorHAnsi"/>
          <w:b/>
          <w:bCs/>
          <w:sz w:val="22"/>
          <w:szCs w:val="22"/>
        </w:rPr>
        <w:t>Required Skills</w:t>
      </w:r>
    </w:p>
    <w:p w14:paraId="60538AA5" w14:textId="77777777" w:rsidR="00204C8F" w:rsidRPr="00204C8F" w:rsidRDefault="00204C8F" w:rsidP="00204C8F">
      <w:pPr>
        <w:pStyle w:val="NormalWeb"/>
        <w:numPr>
          <w:ilvl w:val="0"/>
          <w:numId w:val="29"/>
        </w:numPr>
        <w:spacing w:after="0" w:afterAutospacing="0"/>
        <w:jc w:val="both"/>
        <w:rPr>
          <w:rFonts w:asciiTheme="minorHAnsi" w:hAnsiTheme="minorHAnsi"/>
          <w:sz w:val="22"/>
          <w:szCs w:val="22"/>
        </w:rPr>
      </w:pPr>
      <w:r w:rsidRPr="00204C8F">
        <w:rPr>
          <w:rFonts w:asciiTheme="minorHAnsi" w:hAnsiTheme="minorHAnsi"/>
          <w:sz w:val="22"/>
          <w:szCs w:val="22"/>
        </w:rPr>
        <w:t>Significant Commercial Management experience, or experience in a role with transferable skills such as Procurement Management</w:t>
      </w:r>
    </w:p>
    <w:p w14:paraId="7FFAB494" w14:textId="77777777" w:rsidR="00204C8F" w:rsidRPr="00204C8F" w:rsidRDefault="00204C8F" w:rsidP="00204C8F">
      <w:pPr>
        <w:pStyle w:val="NormalWeb"/>
        <w:numPr>
          <w:ilvl w:val="0"/>
          <w:numId w:val="29"/>
        </w:numPr>
        <w:spacing w:after="0" w:afterAutospacing="0"/>
        <w:jc w:val="both"/>
        <w:rPr>
          <w:rFonts w:asciiTheme="minorHAnsi" w:hAnsiTheme="minorHAnsi"/>
          <w:sz w:val="22"/>
          <w:szCs w:val="22"/>
        </w:rPr>
      </w:pPr>
      <w:r w:rsidRPr="00204C8F">
        <w:rPr>
          <w:rFonts w:asciiTheme="minorHAnsi" w:hAnsiTheme="minorHAnsi"/>
          <w:sz w:val="22"/>
          <w:szCs w:val="22"/>
        </w:rPr>
        <w:t>Understanding of compliance to contractual obligations and company governance</w:t>
      </w:r>
    </w:p>
    <w:p w14:paraId="4FEE8D66" w14:textId="77777777" w:rsidR="00204C8F" w:rsidRPr="00204C8F" w:rsidRDefault="00204C8F" w:rsidP="00204C8F">
      <w:pPr>
        <w:pStyle w:val="NormalWeb"/>
        <w:numPr>
          <w:ilvl w:val="0"/>
          <w:numId w:val="29"/>
        </w:numPr>
        <w:spacing w:after="0" w:afterAutospacing="0"/>
        <w:jc w:val="both"/>
        <w:rPr>
          <w:rFonts w:asciiTheme="minorHAnsi" w:hAnsiTheme="minorHAnsi"/>
          <w:sz w:val="22"/>
          <w:szCs w:val="22"/>
        </w:rPr>
      </w:pPr>
      <w:r w:rsidRPr="00204C8F">
        <w:rPr>
          <w:rFonts w:asciiTheme="minorHAnsi" w:hAnsiTheme="minorHAnsi"/>
          <w:sz w:val="22"/>
          <w:szCs w:val="22"/>
        </w:rPr>
        <w:t>Ability to identify business risks, and be able to design &amp; implement mitigation plans</w:t>
      </w:r>
    </w:p>
    <w:p w14:paraId="0DB350CF" w14:textId="77777777" w:rsidR="00204C8F" w:rsidRPr="00204C8F" w:rsidRDefault="00204C8F" w:rsidP="00204C8F">
      <w:pPr>
        <w:pStyle w:val="NormalWeb"/>
        <w:numPr>
          <w:ilvl w:val="0"/>
          <w:numId w:val="29"/>
        </w:numPr>
        <w:spacing w:after="0" w:afterAutospacing="0"/>
        <w:jc w:val="both"/>
        <w:rPr>
          <w:rFonts w:asciiTheme="minorHAnsi" w:hAnsiTheme="minorHAnsi"/>
          <w:sz w:val="22"/>
          <w:szCs w:val="22"/>
        </w:rPr>
      </w:pPr>
      <w:r w:rsidRPr="00204C8F">
        <w:rPr>
          <w:rFonts w:asciiTheme="minorHAnsi" w:hAnsiTheme="minorHAnsi"/>
          <w:sz w:val="22"/>
          <w:szCs w:val="22"/>
        </w:rPr>
        <w:lastRenderedPageBreak/>
        <w:t>Persuasive communication and influencing skills at all levels, both internal and external</w:t>
      </w:r>
    </w:p>
    <w:p w14:paraId="332FC501" w14:textId="77777777" w:rsidR="00204C8F" w:rsidRPr="00204C8F" w:rsidRDefault="00204C8F" w:rsidP="00204C8F">
      <w:pPr>
        <w:pStyle w:val="NormalWeb"/>
        <w:numPr>
          <w:ilvl w:val="0"/>
          <w:numId w:val="29"/>
        </w:numPr>
        <w:spacing w:after="0" w:afterAutospacing="0"/>
        <w:jc w:val="both"/>
        <w:rPr>
          <w:rFonts w:asciiTheme="minorHAnsi" w:hAnsiTheme="minorHAnsi"/>
          <w:sz w:val="22"/>
          <w:szCs w:val="22"/>
        </w:rPr>
      </w:pPr>
      <w:r w:rsidRPr="00204C8F">
        <w:rPr>
          <w:rFonts w:asciiTheme="minorHAnsi" w:hAnsiTheme="minorHAnsi"/>
          <w:sz w:val="22"/>
          <w:szCs w:val="22"/>
        </w:rPr>
        <w:t>Ability to understand and design business processes</w:t>
      </w:r>
    </w:p>
    <w:p w14:paraId="4AA58CDB" w14:textId="77777777" w:rsidR="00204C8F" w:rsidRPr="00204C8F" w:rsidRDefault="00204C8F" w:rsidP="00204C8F">
      <w:pPr>
        <w:pStyle w:val="NormalWeb"/>
        <w:numPr>
          <w:ilvl w:val="0"/>
          <w:numId w:val="29"/>
        </w:numPr>
        <w:spacing w:after="0" w:afterAutospacing="0"/>
        <w:jc w:val="both"/>
        <w:rPr>
          <w:rFonts w:asciiTheme="minorHAnsi" w:hAnsiTheme="minorHAnsi"/>
          <w:sz w:val="22"/>
          <w:szCs w:val="22"/>
        </w:rPr>
      </w:pPr>
      <w:r w:rsidRPr="00204C8F">
        <w:rPr>
          <w:rFonts w:asciiTheme="minorHAnsi" w:hAnsiTheme="minorHAnsi"/>
          <w:sz w:val="22"/>
          <w:szCs w:val="22"/>
        </w:rPr>
        <w:t xml:space="preserve">High numerical, local and analytical ability with a methodological approach to problem solving </w:t>
      </w:r>
    </w:p>
    <w:p w14:paraId="4C199110" w14:textId="77777777" w:rsidR="00204C8F" w:rsidRPr="00204C8F" w:rsidRDefault="00204C8F" w:rsidP="00204C8F">
      <w:pPr>
        <w:pStyle w:val="NormalWeb"/>
        <w:numPr>
          <w:ilvl w:val="0"/>
          <w:numId w:val="29"/>
        </w:numPr>
        <w:spacing w:after="0" w:afterAutospacing="0"/>
        <w:jc w:val="both"/>
        <w:rPr>
          <w:rFonts w:asciiTheme="minorHAnsi" w:hAnsiTheme="minorHAnsi"/>
          <w:sz w:val="22"/>
          <w:szCs w:val="22"/>
        </w:rPr>
      </w:pPr>
      <w:r w:rsidRPr="00204C8F">
        <w:rPr>
          <w:rFonts w:asciiTheme="minorHAnsi" w:hAnsiTheme="minorHAnsi"/>
          <w:sz w:val="22"/>
          <w:szCs w:val="22"/>
        </w:rPr>
        <w:t>Exceptional written skills with the ability to articulate a robust and detailed contract inclusive of both commercial and operational detail</w:t>
      </w:r>
    </w:p>
    <w:p w14:paraId="0BDEF50C" w14:textId="77777777" w:rsidR="00204C8F" w:rsidRPr="00204C8F" w:rsidRDefault="00204C8F" w:rsidP="00204C8F">
      <w:pPr>
        <w:pStyle w:val="NormalWeb"/>
        <w:numPr>
          <w:ilvl w:val="0"/>
          <w:numId w:val="29"/>
        </w:numPr>
        <w:spacing w:after="0" w:afterAutospacing="0"/>
        <w:jc w:val="both"/>
        <w:rPr>
          <w:rFonts w:asciiTheme="minorHAnsi" w:hAnsiTheme="minorHAnsi"/>
          <w:sz w:val="22"/>
          <w:szCs w:val="22"/>
        </w:rPr>
      </w:pPr>
      <w:r w:rsidRPr="00204C8F">
        <w:rPr>
          <w:rFonts w:asciiTheme="minorHAnsi" w:hAnsiTheme="minorHAnsi"/>
          <w:sz w:val="22"/>
          <w:szCs w:val="22"/>
        </w:rPr>
        <w:t>A passion for delivering excellent outcomes for our people and customers</w:t>
      </w:r>
    </w:p>
    <w:p w14:paraId="036B85DC" w14:textId="77777777" w:rsidR="00204C8F" w:rsidRPr="00204C8F" w:rsidRDefault="00204C8F" w:rsidP="00204C8F">
      <w:pPr>
        <w:pStyle w:val="NormalWeb"/>
        <w:numPr>
          <w:ilvl w:val="0"/>
          <w:numId w:val="29"/>
        </w:numPr>
        <w:spacing w:after="0" w:afterAutospacing="0"/>
        <w:jc w:val="both"/>
        <w:rPr>
          <w:rFonts w:asciiTheme="minorHAnsi" w:hAnsiTheme="minorHAnsi"/>
          <w:sz w:val="22"/>
          <w:szCs w:val="22"/>
        </w:rPr>
      </w:pPr>
      <w:r w:rsidRPr="00204C8F">
        <w:rPr>
          <w:rFonts w:asciiTheme="minorHAnsi" w:hAnsiTheme="minorHAnsi"/>
          <w:sz w:val="22"/>
          <w:szCs w:val="22"/>
        </w:rPr>
        <w:t>You will thrive in a fast-paced working environment, juggling tasks and managing priorities to deliver high standards of work, on time.</w:t>
      </w:r>
    </w:p>
    <w:p w14:paraId="4EFAFAC0" w14:textId="77777777" w:rsidR="00204C8F" w:rsidRPr="00204C8F" w:rsidRDefault="00204C8F" w:rsidP="00204C8F">
      <w:pPr>
        <w:jc w:val="both"/>
      </w:pPr>
    </w:p>
    <w:p w14:paraId="0D726993" w14:textId="77777777" w:rsidR="00204C8F" w:rsidRPr="00204C8F" w:rsidRDefault="00204C8F" w:rsidP="00204C8F">
      <w:pPr>
        <w:jc w:val="both"/>
        <w:rPr>
          <w:b/>
          <w:bCs/>
        </w:rPr>
      </w:pPr>
      <w:r w:rsidRPr="00204C8F">
        <w:rPr>
          <w:b/>
          <w:bCs/>
        </w:rPr>
        <w:t>Deliverables</w:t>
      </w:r>
    </w:p>
    <w:p w14:paraId="7948ED5D" w14:textId="77777777" w:rsidR="00204C8F" w:rsidRPr="00204C8F" w:rsidRDefault="00204C8F" w:rsidP="00204C8F">
      <w:pPr>
        <w:pStyle w:val="ListParagraph"/>
        <w:numPr>
          <w:ilvl w:val="0"/>
          <w:numId w:val="30"/>
        </w:numPr>
        <w:jc w:val="both"/>
        <w:rPr>
          <w:b/>
          <w:bCs/>
        </w:rPr>
      </w:pPr>
      <w:r w:rsidRPr="00204C8F">
        <w:t>Manage end-to-end contract renewal processes, applying a logical approach and strong stakeholder management skills, with analytical ability to fully identify the requirements and that which is to be covered in the renewal discussions and contract variation.</w:t>
      </w:r>
    </w:p>
    <w:p w14:paraId="7DC6F521" w14:textId="77777777" w:rsidR="00204C8F" w:rsidRPr="00204C8F" w:rsidRDefault="00204C8F" w:rsidP="00204C8F">
      <w:pPr>
        <w:pStyle w:val="ListParagraph"/>
        <w:numPr>
          <w:ilvl w:val="0"/>
          <w:numId w:val="30"/>
        </w:numPr>
        <w:jc w:val="both"/>
        <w:rPr>
          <w:b/>
          <w:bCs/>
        </w:rPr>
      </w:pPr>
      <w:r w:rsidRPr="00204C8F">
        <w:t>Writing a very well-written contract that is comprehensive and fully articulates all operational and commercial requirements, ensuring all risk mitigation is adequately provisioned.</w:t>
      </w:r>
    </w:p>
    <w:p w14:paraId="54B6E601" w14:textId="77777777" w:rsidR="00204C8F" w:rsidRPr="00204C8F" w:rsidRDefault="00204C8F" w:rsidP="00204C8F">
      <w:pPr>
        <w:pStyle w:val="ListParagraph"/>
        <w:numPr>
          <w:ilvl w:val="0"/>
          <w:numId w:val="30"/>
        </w:numPr>
        <w:jc w:val="both"/>
        <w:rPr>
          <w:b/>
          <w:bCs/>
        </w:rPr>
      </w:pPr>
      <w:r w:rsidRPr="00204C8F">
        <w:t xml:space="preserve">Building relationships with internal and external stakeholders, balancing a delivery of customer service with the ability to drive change and negotiate </w:t>
      </w:r>
      <w:proofErr w:type="gramStart"/>
      <w:r w:rsidRPr="00204C8F">
        <w:t>so as to</w:t>
      </w:r>
      <w:proofErr w:type="gramEnd"/>
      <w:r w:rsidRPr="00204C8F">
        <w:t xml:space="preserve"> protect the business’ overall position.</w:t>
      </w:r>
    </w:p>
    <w:p w14:paraId="07A28750" w14:textId="77777777" w:rsidR="00204C8F" w:rsidRPr="00204C8F" w:rsidRDefault="00204C8F" w:rsidP="00204C8F">
      <w:pPr>
        <w:pStyle w:val="ListParagraph"/>
        <w:numPr>
          <w:ilvl w:val="0"/>
          <w:numId w:val="30"/>
        </w:numPr>
        <w:jc w:val="both"/>
        <w:rPr>
          <w:b/>
          <w:bCs/>
        </w:rPr>
      </w:pPr>
      <w:r w:rsidRPr="00204C8F">
        <w:t>Demonstratable high numeracy and excel skills, with the ability to scope effective reporting requirements, analyse and report upon these to drive results across tenders, contracts, renewals, service reviews, operational improvements and commercial change.</w:t>
      </w:r>
    </w:p>
    <w:p w14:paraId="012DBE77" w14:textId="227B7160" w:rsidR="00204C8F" w:rsidRPr="00204C8F" w:rsidRDefault="00204C8F" w:rsidP="00204C8F">
      <w:pPr>
        <w:pStyle w:val="ListParagraph"/>
        <w:numPr>
          <w:ilvl w:val="0"/>
          <w:numId w:val="30"/>
        </w:numPr>
        <w:jc w:val="both"/>
        <w:rPr>
          <w:b/>
          <w:bCs/>
        </w:rPr>
      </w:pPr>
      <w:r w:rsidRPr="00204C8F">
        <w:t>Ensuring output of work is to a high standard and delivered in a timely manner, to deliver the service required of the business functions the Commercial Department supports</w:t>
      </w:r>
      <w:r w:rsidR="00E94B2D">
        <w:t xml:space="preserve"> including </w:t>
      </w:r>
      <w:r w:rsidR="0037275F">
        <w:t>Divisional and Group governance</w:t>
      </w:r>
    </w:p>
    <w:p w14:paraId="03316BC9" w14:textId="77777777" w:rsidR="007407AA" w:rsidRPr="00204C8F" w:rsidRDefault="007407AA" w:rsidP="007407AA"/>
    <w:sectPr w:rsidR="007407AA" w:rsidRPr="00204C8F" w:rsidSect="009A5EBE">
      <w:headerReference w:type="default" r:id="rId12"/>
      <w:footerReference w:type="default" r:id="rId13"/>
      <w:headerReference w:type="first" r:id="rId14"/>
      <w:footerReference w:type="first" r:id="rId15"/>
      <w:type w:val="continuous"/>
      <w:pgSz w:w="11906" w:h="16838" w:code="9"/>
      <w:pgMar w:top="1134" w:right="1571" w:bottom="2268" w:left="680" w:header="567"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ADFDB" w14:textId="77777777" w:rsidR="002D57F8" w:rsidRDefault="002D57F8" w:rsidP="00B40E15">
      <w:pPr>
        <w:spacing w:after="0" w:line="240" w:lineRule="auto"/>
      </w:pPr>
      <w:r>
        <w:separator/>
      </w:r>
    </w:p>
    <w:p w14:paraId="011AB2BF" w14:textId="77777777" w:rsidR="002D57F8" w:rsidRDefault="002D57F8"/>
  </w:endnote>
  <w:endnote w:type="continuationSeparator" w:id="0">
    <w:p w14:paraId="7E96C69E" w14:textId="77777777" w:rsidR="002D57F8" w:rsidRDefault="002D57F8" w:rsidP="00B40E15">
      <w:pPr>
        <w:spacing w:after="0" w:line="240" w:lineRule="auto"/>
      </w:pPr>
      <w:r>
        <w:continuationSeparator/>
      </w:r>
    </w:p>
    <w:p w14:paraId="794E8AF7" w14:textId="77777777" w:rsidR="002D57F8" w:rsidRDefault="002D5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Light">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0D0A6" w14:textId="77777777" w:rsidR="001745C5" w:rsidRPr="009214C5" w:rsidRDefault="009214C5" w:rsidP="009214C5">
    <w:pPr>
      <w:pStyle w:val="Footer"/>
      <w:tabs>
        <w:tab w:val="clear" w:pos="4513"/>
        <w:tab w:val="clear" w:pos="9026"/>
        <w:tab w:val="right" w:pos="9617"/>
      </w:tabs>
    </w:pPr>
    <w:r w:rsidRPr="00F55648">
      <w:t>mgroupltd.com</w:t>
    </w:r>
    <w:r>
      <w:ptab w:relativeTo="margin" w:alignment="right" w:leader="none"/>
    </w:r>
    <w:r w:rsidRPr="008824F6">
      <w:rPr>
        <w:noProof/>
        <w:position w:val="-4"/>
      </w:rPr>
      <w:drawing>
        <wp:inline distT="0" distB="0" distL="0" distR="0" wp14:anchorId="3FC94316" wp14:editId="271F7F4E">
          <wp:extent cx="680400" cy="730705"/>
          <wp:effectExtent l="0" t="0" r="5715" b="3175"/>
          <wp:docPr id="957831277" name="M Group logo"/>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957831277" name="M Grou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0" cy="73070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B82E" w14:textId="77777777" w:rsidR="009214C5" w:rsidRDefault="009214C5">
    <w:pPr>
      <w:pStyle w:val="Footer"/>
    </w:pPr>
    <w:r w:rsidRPr="00A572A9">
      <w:t>mgroupltd.com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3AD4D" w14:textId="77777777" w:rsidR="002D57F8" w:rsidRDefault="002D57F8" w:rsidP="00B40E15">
      <w:pPr>
        <w:spacing w:after="0" w:line="240" w:lineRule="auto"/>
      </w:pPr>
      <w:r>
        <w:separator/>
      </w:r>
    </w:p>
    <w:p w14:paraId="1D4C1AF2" w14:textId="77777777" w:rsidR="002D57F8" w:rsidRDefault="002D57F8"/>
  </w:footnote>
  <w:footnote w:type="continuationSeparator" w:id="0">
    <w:p w14:paraId="5A72E59B" w14:textId="77777777" w:rsidR="002D57F8" w:rsidRDefault="002D57F8" w:rsidP="00B40E15">
      <w:pPr>
        <w:spacing w:after="0" w:line="240" w:lineRule="auto"/>
      </w:pPr>
      <w:r>
        <w:continuationSeparator/>
      </w:r>
    </w:p>
    <w:p w14:paraId="04DF5004" w14:textId="77777777" w:rsidR="002D57F8" w:rsidRDefault="002D57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0958F" w14:textId="77777777" w:rsidR="001745C5" w:rsidRPr="00500A52" w:rsidRDefault="001745C5" w:rsidP="00500A52">
    <w:r w:rsidRPr="00500A52">
      <w:rPr>
        <w:noProof/>
      </w:rPr>
      <mc:AlternateContent>
        <mc:Choice Requires="wps">
          <w:drawing>
            <wp:anchor distT="0" distB="0" distL="114300" distR="114300" simplePos="0" relativeHeight="251672576" behindDoc="0" locked="0" layoutInCell="1" allowOverlap="1" wp14:anchorId="113BCA5B" wp14:editId="3DCEC0DA">
              <wp:simplePos x="0" y="0"/>
              <wp:positionH relativeFrom="page">
                <wp:align>right</wp:align>
              </wp:positionH>
              <wp:positionV relativeFrom="page">
                <wp:posOffset>0</wp:posOffset>
              </wp:positionV>
              <wp:extent cx="190800" cy="10692000"/>
              <wp:effectExtent l="0" t="0" r="0" b="0"/>
              <wp:wrapNone/>
              <wp:docPr id="1474300304" name="Gradient"/>
              <wp:cNvGraphicFramePr/>
              <a:graphic xmlns:a="http://schemas.openxmlformats.org/drawingml/2006/main">
                <a:graphicData uri="http://schemas.microsoft.com/office/word/2010/wordprocessingShape">
                  <wps:wsp>
                    <wps:cNvSpPr/>
                    <wps:spPr>
                      <a:xfrm>
                        <a:off x="0" y="0"/>
                        <a:ext cx="190800" cy="10692000"/>
                      </a:xfrm>
                      <a:prstGeom prst="rect">
                        <a:avLst/>
                      </a:prstGeom>
                      <a:gradFill>
                        <a:gsLst>
                          <a:gs pos="78000">
                            <a:schemeClr val="accent4"/>
                          </a:gs>
                          <a:gs pos="53000">
                            <a:schemeClr val="accent5"/>
                          </a:gs>
                          <a:gs pos="27000">
                            <a:schemeClr val="accent3"/>
                          </a:gs>
                          <a:gs pos="0">
                            <a:schemeClr val="accent1"/>
                          </a:gs>
                          <a:gs pos="100000">
                            <a:schemeClr val="accent2"/>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09FAA" id="Gradient" o:spid="_x0000_s1026" style="position:absolute;margin-left:-36.2pt;margin-top:0;width:15pt;height:841.9pt;z-index:25167257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" fillcolor="#b71077 [3204]" stroked="f" strokeweight="2pt">
              <v:fill color2="#ffb700 [3205]" colors="0 #b71077;17695f #e01c83;34734f #ec405f;51118f #f7881c;1 #ffb700" focus="100%" type="gradien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9826" w14:textId="77777777" w:rsidR="009214C5" w:rsidRPr="00235A34" w:rsidRDefault="009214C5" w:rsidP="009214C5">
    <w:r>
      <w:rPr>
        <w:noProof/>
      </w:rPr>
      <w:drawing>
        <wp:anchor distT="0" distB="540385" distL="114300" distR="114300" simplePos="0" relativeHeight="251675648" behindDoc="1" locked="1" layoutInCell="1" allowOverlap="0" wp14:anchorId="7E63A4C8" wp14:editId="4FB57781">
          <wp:simplePos x="427512" y="391886"/>
          <wp:positionH relativeFrom="column">
            <wp:align>left</wp:align>
          </wp:positionH>
          <wp:positionV relativeFrom="page">
            <wp:posOffset>608965</wp:posOffset>
          </wp:positionV>
          <wp:extent cx="1062000" cy="1140519"/>
          <wp:effectExtent l="0" t="0" r="5080" b="0"/>
          <wp:wrapTopAndBottom/>
          <wp:docPr id="1938819248" name="M Group logo"/>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938819248" name="M Grou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000" cy="11405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0A52">
      <w:rPr>
        <w:noProof/>
      </w:rPr>
      <mc:AlternateContent>
        <mc:Choice Requires="wps">
          <w:drawing>
            <wp:anchor distT="0" distB="0" distL="114300" distR="114300" simplePos="0" relativeHeight="251674624" behindDoc="0" locked="0" layoutInCell="1" allowOverlap="1" wp14:anchorId="7FB66A99" wp14:editId="14246E83">
              <wp:simplePos x="0" y="0"/>
              <wp:positionH relativeFrom="page">
                <wp:align>right</wp:align>
              </wp:positionH>
              <wp:positionV relativeFrom="page">
                <wp:posOffset>0</wp:posOffset>
              </wp:positionV>
              <wp:extent cx="190800" cy="10692000"/>
              <wp:effectExtent l="0" t="0" r="0" b="0"/>
              <wp:wrapNone/>
              <wp:docPr id="2087245299" name="Gradient"/>
              <wp:cNvGraphicFramePr/>
              <a:graphic xmlns:a="http://schemas.openxmlformats.org/drawingml/2006/main">
                <a:graphicData uri="http://schemas.microsoft.com/office/word/2010/wordprocessingShape">
                  <wps:wsp>
                    <wps:cNvSpPr/>
                    <wps:spPr>
                      <a:xfrm>
                        <a:off x="0" y="0"/>
                        <a:ext cx="190800" cy="10692000"/>
                      </a:xfrm>
                      <a:prstGeom prst="rect">
                        <a:avLst/>
                      </a:prstGeom>
                      <a:gradFill>
                        <a:gsLst>
                          <a:gs pos="78000">
                            <a:schemeClr val="accent4"/>
                          </a:gs>
                          <a:gs pos="53000">
                            <a:schemeClr val="accent5"/>
                          </a:gs>
                          <a:gs pos="27000">
                            <a:schemeClr val="accent3"/>
                          </a:gs>
                          <a:gs pos="0">
                            <a:schemeClr val="accent1"/>
                          </a:gs>
                          <a:gs pos="100000">
                            <a:schemeClr val="accent2"/>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E6917" id="Gradient" o:spid="_x0000_s1026" style="position:absolute;margin-left:-36.2pt;margin-top:0;width:15pt;height:841.9pt;z-index:25167462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" fillcolor="#b71077 [3204]" stroked="f" strokeweight="2pt">
              <v:fill color2="#ffb700 [3205]" colors="0 #b71077;17695f #e01c83;34734f #ec405f;51118f #f7881c;1 #ffb700" focus="100%" type="gradient"/>
              <w10:wrap anchorx="page" anchory="page"/>
            </v:rect>
          </w:pict>
        </mc:Fallback>
      </mc:AlternateContent>
    </w:r>
  </w:p>
  <w:p w14:paraId="52F3AB24" w14:textId="77777777" w:rsidR="009214C5" w:rsidRDefault="00921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22B5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AA1C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62B3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EA6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508BE6"/>
    <w:lvl w:ilvl="0">
      <w:start w:val="1"/>
      <w:numFmt w:val="bullet"/>
      <w:lvlText w:val="–"/>
      <w:lvlJc w:val="left"/>
      <w:pPr>
        <w:ind w:left="720" w:hanging="360"/>
      </w:pPr>
      <w:rPr>
        <w:rFonts w:ascii="Aptos Light" w:hAnsi="Aptos Light" w:hint="default"/>
      </w:rPr>
    </w:lvl>
  </w:abstractNum>
  <w:abstractNum w:abstractNumId="5" w15:restartNumberingAfterBreak="0">
    <w:nsid w:val="FFFFFF81"/>
    <w:multiLevelType w:val="singleLevel"/>
    <w:tmpl w:val="BA4CA016"/>
    <w:lvl w:ilvl="0">
      <w:start w:val="1"/>
      <w:numFmt w:val="bullet"/>
      <w:lvlText w:val="–"/>
      <w:lvlJc w:val="left"/>
      <w:pPr>
        <w:ind w:left="720" w:hanging="360"/>
      </w:pPr>
      <w:rPr>
        <w:rFonts w:ascii="Aptos Light" w:hAnsi="Aptos Light" w:hint="default"/>
      </w:rPr>
    </w:lvl>
  </w:abstractNum>
  <w:abstractNum w:abstractNumId="6" w15:restartNumberingAfterBreak="0">
    <w:nsid w:val="FFFFFF82"/>
    <w:multiLevelType w:val="singleLevel"/>
    <w:tmpl w:val="EE90C2D4"/>
    <w:lvl w:ilvl="0">
      <w:start w:val="1"/>
      <w:numFmt w:val="bullet"/>
      <w:lvlText w:val="–"/>
      <w:lvlJc w:val="left"/>
      <w:pPr>
        <w:ind w:left="720" w:hanging="360"/>
      </w:pPr>
      <w:rPr>
        <w:rFonts w:ascii="Aptos Light" w:hAnsi="Aptos Light" w:hint="default"/>
      </w:rPr>
    </w:lvl>
  </w:abstractNum>
  <w:abstractNum w:abstractNumId="7" w15:restartNumberingAfterBreak="0">
    <w:nsid w:val="FFFFFF83"/>
    <w:multiLevelType w:val="singleLevel"/>
    <w:tmpl w:val="8AB6FFE0"/>
    <w:lvl w:ilvl="0">
      <w:start w:val="1"/>
      <w:numFmt w:val="bullet"/>
      <w:lvlText w:val="–"/>
      <w:lvlJc w:val="left"/>
      <w:pPr>
        <w:ind w:left="720" w:hanging="360"/>
      </w:pPr>
      <w:rPr>
        <w:rFonts w:ascii="Aptos Light" w:hAnsi="Aptos Light" w:hint="default"/>
      </w:rPr>
    </w:lvl>
  </w:abstractNum>
  <w:abstractNum w:abstractNumId="8" w15:restartNumberingAfterBreak="0">
    <w:nsid w:val="FFFFFF88"/>
    <w:multiLevelType w:val="singleLevel"/>
    <w:tmpl w:val="6EEA88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5CC4D4"/>
    <w:lvl w:ilvl="0">
      <w:start w:val="1"/>
      <w:numFmt w:val="bullet"/>
      <w:lvlText w:val="–"/>
      <w:lvlJc w:val="left"/>
      <w:pPr>
        <w:ind w:left="360" w:hanging="360"/>
      </w:pPr>
      <w:rPr>
        <w:rFonts w:ascii="Aptos Light" w:hAnsi="Aptos Light" w:hint="default"/>
      </w:rPr>
    </w:lvl>
  </w:abstractNum>
  <w:abstractNum w:abstractNumId="10" w15:restartNumberingAfterBreak="0">
    <w:nsid w:val="16921D52"/>
    <w:multiLevelType w:val="multilevel"/>
    <w:tmpl w:val="3FAAE6D2"/>
    <w:styleLink w:val="ListNumbered"/>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2053372F"/>
    <w:multiLevelType w:val="multilevel"/>
    <w:tmpl w:val="3FAAE6D2"/>
    <w:numStyleLink w:val="ListNumbered"/>
  </w:abstractNum>
  <w:abstractNum w:abstractNumId="12" w15:restartNumberingAfterBreak="0">
    <w:nsid w:val="22D20F64"/>
    <w:multiLevelType w:val="hybridMultilevel"/>
    <w:tmpl w:val="1EF60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726122"/>
    <w:multiLevelType w:val="multilevel"/>
    <w:tmpl w:val="192E7F5A"/>
    <w:numStyleLink w:val="ListBullets"/>
  </w:abstractNum>
  <w:abstractNum w:abstractNumId="14" w15:restartNumberingAfterBreak="0">
    <w:nsid w:val="38C64B16"/>
    <w:multiLevelType w:val="hybridMultilevel"/>
    <w:tmpl w:val="5782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3038A"/>
    <w:multiLevelType w:val="hybridMultilevel"/>
    <w:tmpl w:val="EE722FB4"/>
    <w:lvl w:ilvl="0" w:tplc="9E9074F2">
      <w:start w:val="1"/>
      <w:numFmt w:val="bullet"/>
      <w:pStyle w:val="ShadedListBullet1"/>
      <w:lvlText w:val="–"/>
      <w:lvlJc w:val="left"/>
      <w:pPr>
        <w:ind w:left="1060" w:hanging="360"/>
      </w:pPr>
      <w:rPr>
        <w:rFonts w:ascii="Aptos Light" w:hAnsi="Aptos Light"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6" w15:restartNumberingAfterBreak="0">
    <w:nsid w:val="60933408"/>
    <w:multiLevelType w:val="multilevel"/>
    <w:tmpl w:val="7F9E5448"/>
    <w:lvl w:ilvl="0">
      <w:start w:val="1"/>
      <w:numFmt w:val="bullet"/>
      <w:lvlText w:val="–"/>
      <w:lvlJc w:val="left"/>
      <w:pPr>
        <w:ind w:left="360" w:hanging="360"/>
      </w:pPr>
      <w:rPr>
        <w:rFonts w:ascii="Aptos Light" w:hAnsi="Aptos Light"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7" w15:restartNumberingAfterBreak="0">
    <w:nsid w:val="639068A3"/>
    <w:multiLevelType w:val="hybridMultilevel"/>
    <w:tmpl w:val="16B68A2A"/>
    <w:lvl w:ilvl="0" w:tplc="F7E24868">
      <w:start w:val="1"/>
      <w:numFmt w:val="decimal"/>
      <w:pStyle w:val="Heading1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2D60CF"/>
    <w:multiLevelType w:val="multilevel"/>
    <w:tmpl w:val="192E7F5A"/>
    <w:styleLink w:val="ListBullets"/>
    <w:lvl w:ilvl="0">
      <w:start w:val="1"/>
      <w:numFmt w:val="none"/>
      <w:pStyle w:val="ListBullet"/>
      <w:lvlText w:val="–"/>
      <w:lvlJc w:val="left"/>
      <w:pPr>
        <w:ind w:left="284" w:hanging="284"/>
      </w:pPr>
      <w:rPr>
        <w:rFonts w:hint="default"/>
      </w:rPr>
    </w:lvl>
    <w:lvl w:ilvl="1">
      <w:start w:val="1"/>
      <w:numFmt w:val="none"/>
      <w:pStyle w:val="ListBullet2"/>
      <w:lvlText w:val="–"/>
      <w:lvlJc w:val="left"/>
      <w:pPr>
        <w:ind w:left="568" w:hanging="284"/>
      </w:pPr>
      <w:rPr>
        <w:rFonts w:hint="default"/>
      </w:rPr>
    </w:lvl>
    <w:lvl w:ilvl="2">
      <w:start w:val="1"/>
      <w:numFmt w:val="none"/>
      <w:pStyle w:val="ListBullet3"/>
      <w:lvlText w:val="–"/>
      <w:lvlJc w:val="left"/>
      <w:pPr>
        <w:ind w:left="852" w:hanging="284"/>
      </w:pPr>
      <w:rPr>
        <w:rFonts w:hint="default"/>
      </w:rPr>
    </w:lvl>
    <w:lvl w:ilvl="3">
      <w:start w:val="1"/>
      <w:numFmt w:val="none"/>
      <w:pStyle w:val="ListBullet4"/>
      <w:lvlText w:val="–"/>
      <w:lvlJc w:val="left"/>
      <w:pPr>
        <w:ind w:left="1136" w:hanging="284"/>
      </w:pPr>
      <w:rPr>
        <w:rFonts w:hint="default"/>
      </w:rPr>
    </w:lvl>
    <w:lvl w:ilvl="4">
      <w:start w:val="1"/>
      <w:numFmt w:val="none"/>
      <w:pStyle w:val="ListBullet5"/>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9" w15:restartNumberingAfterBreak="0">
    <w:nsid w:val="730135BA"/>
    <w:multiLevelType w:val="multilevel"/>
    <w:tmpl w:val="3FAAE6D2"/>
    <w:numStyleLink w:val="ListNumbered"/>
  </w:abstractNum>
  <w:num w:numId="1" w16cid:durableId="338429929">
    <w:abstractNumId w:val="9"/>
  </w:num>
  <w:num w:numId="2" w16cid:durableId="2096197899">
    <w:abstractNumId w:val="7"/>
  </w:num>
  <w:num w:numId="3" w16cid:durableId="1300845350">
    <w:abstractNumId w:val="6"/>
  </w:num>
  <w:num w:numId="4" w16cid:durableId="158618800">
    <w:abstractNumId w:val="5"/>
  </w:num>
  <w:num w:numId="5" w16cid:durableId="1820489370">
    <w:abstractNumId w:val="4"/>
  </w:num>
  <w:num w:numId="6" w16cid:durableId="126053506">
    <w:abstractNumId w:val="8"/>
  </w:num>
  <w:num w:numId="7" w16cid:durableId="1834831310">
    <w:abstractNumId w:val="3"/>
  </w:num>
  <w:num w:numId="8" w16cid:durableId="255795945">
    <w:abstractNumId w:val="2"/>
  </w:num>
  <w:num w:numId="9" w16cid:durableId="1617831060">
    <w:abstractNumId w:val="1"/>
  </w:num>
  <w:num w:numId="10" w16cid:durableId="1071469544">
    <w:abstractNumId w:val="0"/>
  </w:num>
  <w:num w:numId="11" w16cid:durableId="2090957983">
    <w:abstractNumId w:val="8"/>
  </w:num>
  <w:num w:numId="12" w16cid:durableId="1221403053">
    <w:abstractNumId w:val="3"/>
  </w:num>
  <w:num w:numId="13" w16cid:durableId="1165705884">
    <w:abstractNumId w:val="2"/>
  </w:num>
  <w:num w:numId="14" w16cid:durableId="87627214">
    <w:abstractNumId w:val="1"/>
  </w:num>
  <w:num w:numId="15" w16cid:durableId="199784147">
    <w:abstractNumId w:val="0"/>
  </w:num>
  <w:num w:numId="16" w16cid:durableId="1284070831">
    <w:abstractNumId w:val="16"/>
  </w:num>
  <w:num w:numId="17" w16cid:durableId="1136534105">
    <w:abstractNumId w:val="18"/>
  </w:num>
  <w:num w:numId="18" w16cid:durableId="350449825">
    <w:abstractNumId w:val="13"/>
  </w:num>
  <w:num w:numId="19" w16cid:durableId="1520854374">
    <w:abstractNumId w:val="8"/>
  </w:num>
  <w:num w:numId="20" w16cid:durableId="1007487742">
    <w:abstractNumId w:val="3"/>
  </w:num>
  <w:num w:numId="21" w16cid:durableId="1629625766">
    <w:abstractNumId w:val="2"/>
  </w:num>
  <w:num w:numId="22" w16cid:durableId="1633168169">
    <w:abstractNumId w:val="1"/>
  </w:num>
  <w:num w:numId="23" w16cid:durableId="169492021">
    <w:abstractNumId w:val="0"/>
  </w:num>
  <w:num w:numId="24" w16cid:durableId="634794402">
    <w:abstractNumId w:val="10"/>
  </w:num>
  <w:num w:numId="25" w16cid:durableId="106051843">
    <w:abstractNumId w:val="17"/>
  </w:num>
  <w:num w:numId="26" w16cid:durableId="1333993397">
    <w:abstractNumId w:val="11"/>
  </w:num>
  <w:num w:numId="27" w16cid:durableId="1404134175">
    <w:abstractNumId w:val="19"/>
  </w:num>
  <w:num w:numId="28" w16cid:durableId="51080885">
    <w:abstractNumId w:val="15"/>
  </w:num>
  <w:num w:numId="29" w16cid:durableId="1901210521">
    <w:abstractNumId w:val="14"/>
  </w:num>
  <w:num w:numId="30" w16cid:durableId="9741367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8F"/>
    <w:rsid w:val="000071B6"/>
    <w:rsid w:val="00015217"/>
    <w:rsid w:val="00025E98"/>
    <w:rsid w:val="00044511"/>
    <w:rsid w:val="000445A4"/>
    <w:rsid w:val="000521A3"/>
    <w:rsid w:val="00063C41"/>
    <w:rsid w:val="00066332"/>
    <w:rsid w:val="00082391"/>
    <w:rsid w:val="000850A3"/>
    <w:rsid w:val="00087CE0"/>
    <w:rsid w:val="00092009"/>
    <w:rsid w:val="000921E2"/>
    <w:rsid w:val="00093423"/>
    <w:rsid w:val="000936F1"/>
    <w:rsid w:val="000966B7"/>
    <w:rsid w:val="000968EF"/>
    <w:rsid w:val="00096ECC"/>
    <w:rsid w:val="000A2CDB"/>
    <w:rsid w:val="000A39C9"/>
    <w:rsid w:val="000B2374"/>
    <w:rsid w:val="000B248C"/>
    <w:rsid w:val="000B67CB"/>
    <w:rsid w:val="000C13EC"/>
    <w:rsid w:val="000C3ABD"/>
    <w:rsid w:val="000C7E16"/>
    <w:rsid w:val="000E2182"/>
    <w:rsid w:val="000E3677"/>
    <w:rsid w:val="000E3CDC"/>
    <w:rsid w:val="000E58AA"/>
    <w:rsid w:val="000F764E"/>
    <w:rsid w:val="00103CC4"/>
    <w:rsid w:val="00106E6A"/>
    <w:rsid w:val="001115B9"/>
    <w:rsid w:val="0011638F"/>
    <w:rsid w:val="00121B2E"/>
    <w:rsid w:val="00135089"/>
    <w:rsid w:val="00137686"/>
    <w:rsid w:val="001445D6"/>
    <w:rsid w:val="001539D4"/>
    <w:rsid w:val="0015454E"/>
    <w:rsid w:val="0016613D"/>
    <w:rsid w:val="00171E76"/>
    <w:rsid w:val="00172B10"/>
    <w:rsid w:val="001745C5"/>
    <w:rsid w:val="001852BA"/>
    <w:rsid w:val="001873D4"/>
    <w:rsid w:val="00187CA3"/>
    <w:rsid w:val="001A053B"/>
    <w:rsid w:val="001C5F78"/>
    <w:rsid w:val="001C5FF0"/>
    <w:rsid w:val="001D155B"/>
    <w:rsid w:val="001D45C9"/>
    <w:rsid w:val="001E4347"/>
    <w:rsid w:val="001F4D44"/>
    <w:rsid w:val="00204C8F"/>
    <w:rsid w:val="00212FA1"/>
    <w:rsid w:val="00217B8C"/>
    <w:rsid w:val="00223528"/>
    <w:rsid w:val="00245103"/>
    <w:rsid w:val="0026113A"/>
    <w:rsid w:val="00261C74"/>
    <w:rsid w:val="002912B5"/>
    <w:rsid w:val="002B7235"/>
    <w:rsid w:val="002D57F8"/>
    <w:rsid w:val="002E7A84"/>
    <w:rsid w:val="0030309C"/>
    <w:rsid w:val="00312DC8"/>
    <w:rsid w:val="00335130"/>
    <w:rsid w:val="003372E3"/>
    <w:rsid w:val="00346459"/>
    <w:rsid w:val="003514D6"/>
    <w:rsid w:val="003533CE"/>
    <w:rsid w:val="00355C8C"/>
    <w:rsid w:val="0037165C"/>
    <w:rsid w:val="0037275F"/>
    <w:rsid w:val="00377A72"/>
    <w:rsid w:val="00383A5F"/>
    <w:rsid w:val="003845D2"/>
    <w:rsid w:val="00384917"/>
    <w:rsid w:val="0038621D"/>
    <w:rsid w:val="00386CB9"/>
    <w:rsid w:val="0039423E"/>
    <w:rsid w:val="003A0D53"/>
    <w:rsid w:val="003A1CFF"/>
    <w:rsid w:val="003A4FAB"/>
    <w:rsid w:val="003C0649"/>
    <w:rsid w:val="003D0804"/>
    <w:rsid w:val="003D428A"/>
    <w:rsid w:val="003D7F4E"/>
    <w:rsid w:val="003E1A39"/>
    <w:rsid w:val="003F04BD"/>
    <w:rsid w:val="00402A9C"/>
    <w:rsid w:val="00422B45"/>
    <w:rsid w:val="00430453"/>
    <w:rsid w:val="0043085B"/>
    <w:rsid w:val="004458F2"/>
    <w:rsid w:val="00445A42"/>
    <w:rsid w:val="00446494"/>
    <w:rsid w:val="004517AA"/>
    <w:rsid w:val="004616A9"/>
    <w:rsid w:val="00475EE5"/>
    <w:rsid w:val="00476E84"/>
    <w:rsid w:val="00494760"/>
    <w:rsid w:val="004B53E8"/>
    <w:rsid w:val="004C4D88"/>
    <w:rsid w:val="004C6529"/>
    <w:rsid w:val="004D4B12"/>
    <w:rsid w:val="004E0BBE"/>
    <w:rsid w:val="004E3C66"/>
    <w:rsid w:val="004F0F47"/>
    <w:rsid w:val="004F2E75"/>
    <w:rsid w:val="00500A52"/>
    <w:rsid w:val="00520527"/>
    <w:rsid w:val="005253F3"/>
    <w:rsid w:val="00525FDC"/>
    <w:rsid w:val="00531045"/>
    <w:rsid w:val="00536C15"/>
    <w:rsid w:val="00547866"/>
    <w:rsid w:val="005600EC"/>
    <w:rsid w:val="0056012D"/>
    <w:rsid w:val="005627F1"/>
    <w:rsid w:val="00562DFE"/>
    <w:rsid w:val="005658D9"/>
    <w:rsid w:val="00571FE0"/>
    <w:rsid w:val="00575A53"/>
    <w:rsid w:val="00575DF9"/>
    <w:rsid w:val="005A0113"/>
    <w:rsid w:val="005A6ADF"/>
    <w:rsid w:val="005B0473"/>
    <w:rsid w:val="005B65DD"/>
    <w:rsid w:val="005B766A"/>
    <w:rsid w:val="005C3A71"/>
    <w:rsid w:val="005D080B"/>
    <w:rsid w:val="005E6AEB"/>
    <w:rsid w:val="005F2770"/>
    <w:rsid w:val="00602C56"/>
    <w:rsid w:val="00611600"/>
    <w:rsid w:val="00611F81"/>
    <w:rsid w:val="0061287E"/>
    <w:rsid w:val="00621A00"/>
    <w:rsid w:val="00630289"/>
    <w:rsid w:val="00633BA7"/>
    <w:rsid w:val="00635C7E"/>
    <w:rsid w:val="00640770"/>
    <w:rsid w:val="00642E23"/>
    <w:rsid w:val="006525CA"/>
    <w:rsid w:val="00652ED8"/>
    <w:rsid w:val="00667B7F"/>
    <w:rsid w:val="0067437B"/>
    <w:rsid w:val="006749FA"/>
    <w:rsid w:val="006837B0"/>
    <w:rsid w:val="00686A77"/>
    <w:rsid w:val="00687DD5"/>
    <w:rsid w:val="00690FEB"/>
    <w:rsid w:val="006911F9"/>
    <w:rsid w:val="006A200C"/>
    <w:rsid w:val="006A442D"/>
    <w:rsid w:val="006B0CD8"/>
    <w:rsid w:val="006B552E"/>
    <w:rsid w:val="006B6541"/>
    <w:rsid w:val="006B6C4B"/>
    <w:rsid w:val="006C759F"/>
    <w:rsid w:val="006D1C29"/>
    <w:rsid w:val="006D4CA2"/>
    <w:rsid w:val="006E1492"/>
    <w:rsid w:val="006E1FDC"/>
    <w:rsid w:val="006E2D06"/>
    <w:rsid w:val="006F02B9"/>
    <w:rsid w:val="006F57D7"/>
    <w:rsid w:val="006F74CB"/>
    <w:rsid w:val="006F78EC"/>
    <w:rsid w:val="0070661B"/>
    <w:rsid w:val="00706B19"/>
    <w:rsid w:val="007101A2"/>
    <w:rsid w:val="007166B1"/>
    <w:rsid w:val="0071708F"/>
    <w:rsid w:val="00720375"/>
    <w:rsid w:val="0072445F"/>
    <w:rsid w:val="00727A0B"/>
    <w:rsid w:val="00731D8B"/>
    <w:rsid w:val="007407AA"/>
    <w:rsid w:val="00746795"/>
    <w:rsid w:val="00754928"/>
    <w:rsid w:val="0075744B"/>
    <w:rsid w:val="007576BC"/>
    <w:rsid w:val="00785AA0"/>
    <w:rsid w:val="007870BC"/>
    <w:rsid w:val="00795AE6"/>
    <w:rsid w:val="007A1205"/>
    <w:rsid w:val="007A21C2"/>
    <w:rsid w:val="007A50C3"/>
    <w:rsid w:val="007A6EE9"/>
    <w:rsid w:val="007B662E"/>
    <w:rsid w:val="007C24BA"/>
    <w:rsid w:val="007C3655"/>
    <w:rsid w:val="007E12E9"/>
    <w:rsid w:val="007F17D9"/>
    <w:rsid w:val="007F3FB0"/>
    <w:rsid w:val="00815FFA"/>
    <w:rsid w:val="0081622D"/>
    <w:rsid w:val="008260A5"/>
    <w:rsid w:val="00836CAE"/>
    <w:rsid w:val="0084111A"/>
    <w:rsid w:val="00844996"/>
    <w:rsid w:val="0084738A"/>
    <w:rsid w:val="00847907"/>
    <w:rsid w:val="00853FF4"/>
    <w:rsid w:val="00862B10"/>
    <w:rsid w:val="00867FA2"/>
    <w:rsid w:val="00873F4D"/>
    <w:rsid w:val="00880F54"/>
    <w:rsid w:val="008824F6"/>
    <w:rsid w:val="008A081F"/>
    <w:rsid w:val="008A10F5"/>
    <w:rsid w:val="008A18CA"/>
    <w:rsid w:val="008A67CA"/>
    <w:rsid w:val="008B10AA"/>
    <w:rsid w:val="008B2032"/>
    <w:rsid w:val="008B4733"/>
    <w:rsid w:val="008B654C"/>
    <w:rsid w:val="008D30B1"/>
    <w:rsid w:val="008D7C3F"/>
    <w:rsid w:val="008E3A33"/>
    <w:rsid w:val="008E4E0F"/>
    <w:rsid w:val="008E7EB7"/>
    <w:rsid w:val="008F2717"/>
    <w:rsid w:val="009008FD"/>
    <w:rsid w:val="00900E26"/>
    <w:rsid w:val="00915D61"/>
    <w:rsid w:val="009214C5"/>
    <w:rsid w:val="00924416"/>
    <w:rsid w:val="00946EEB"/>
    <w:rsid w:val="00951517"/>
    <w:rsid w:val="00951E79"/>
    <w:rsid w:val="00952BC3"/>
    <w:rsid w:val="009730FC"/>
    <w:rsid w:val="0098240C"/>
    <w:rsid w:val="00985BF5"/>
    <w:rsid w:val="009902B3"/>
    <w:rsid w:val="009A102B"/>
    <w:rsid w:val="009A2A01"/>
    <w:rsid w:val="009A5EBE"/>
    <w:rsid w:val="009A6A42"/>
    <w:rsid w:val="009C7452"/>
    <w:rsid w:val="009D1439"/>
    <w:rsid w:val="009D58BB"/>
    <w:rsid w:val="009E02D9"/>
    <w:rsid w:val="009E232D"/>
    <w:rsid w:val="009F4525"/>
    <w:rsid w:val="00A01235"/>
    <w:rsid w:val="00A03939"/>
    <w:rsid w:val="00A06C9B"/>
    <w:rsid w:val="00A1065A"/>
    <w:rsid w:val="00A229C1"/>
    <w:rsid w:val="00A42938"/>
    <w:rsid w:val="00A51C7A"/>
    <w:rsid w:val="00A7639B"/>
    <w:rsid w:val="00A8049B"/>
    <w:rsid w:val="00A90E87"/>
    <w:rsid w:val="00A94C63"/>
    <w:rsid w:val="00AA4B98"/>
    <w:rsid w:val="00AA4BD7"/>
    <w:rsid w:val="00AC6409"/>
    <w:rsid w:val="00AD2E96"/>
    <w:rsid w:val="00AD421A"/>
    <w:rsid w:val="00AE1C55"/>
    <w:rsid w:val="00AF5C0F"/>
    <w:rsid w:val="00B00743"/>
    <w:rsid w:val="00B02AC1"/>
    <w:rsid w:val="00B157AC"/>
    <w:rsid w:val="00B15CEC"/>
    <w:rsid w:val="00B20B03"/>
    <w:rsid w:val="00B21522"/>
    <w:rsid w:val="00B40E15"/>
    <w:rsid w:val="00B43223"/>
    <w:rsid w:val="00B65DAD"/>
    <w:rsid w:val="00B66791"/>
    <w:rsid w:val="00B77E05"/>
    <w:rsid w:val="00B825B9"/>
    <w:rsid w:val="00B839F2"/>
    <w:rsid w:val="00B85859"/>
    <w:rsid w:val="00BB521A"/>
    <w:rsid w:val="00BD6CD1"/>
    <w:rsid w:val="00BD7938"/>
    <w:rsid w:val="00BE0DEF"/>
    <w:rsid w:val="00BE4069"/>
    <w:rsid w:val="00BF3174"/>
    <w:rsid w:val="00C05D4C"/>
    <w:rsid w:val="00C15B94"/>
    <w:rsid w:val="00C302BC"/>
    <w:rsid w:val="00C3779C"/>
    <w:rsid w:val="00C51905"/>
    <w:rsid w:val="00C562FE"/>
    <w:rsid w:val="00C72D18"/>
    <w:rsid w:val="00C91300"/>
    <w:rsid w:val="00C9247B"/>
    <w:rsid w:val="00C94F0D"/>
    <w:rsid w:val="00CB61E6"/>
    <w:rsid w:val="00CB6875"/>
    <w:rsid w:val="00CB6BED"/>
    <w:rsid w:val="00CC43A9"/>
    <w:rsid w:val="00CC4D77"/>
    <w:rsid w:val="00CD520A"/>
    <w:rsid w:val="00CD5343"/>
    <w:rsid w:val="00CE46ED"/>
    <w:rsid w:val="00CE6AEE"/>
    <w:rsid w:val="00CF0995"/>
    <w:rsid w:val="00CF179B"/>
    <w:rsid w:val="00D168C8"/>
    <w:rsid w:val="00D16EC1"/>
    <w:rsid w:val="00D3104A"/>
    <w:rsid w:val="00D31AD2"/>
    <w:rsid w:val="00D349C4"/>
    <w:rsid w:val="00D448B4"/>
    <w:rsid w:val="00D46591"/>
    <w:rsid w:val="00D50375"/>
    <w:rsid w:val="00D5258A"/>
    <w:rsid w:val="00D55909"/>
    <w:rsid w:val="00D6194A"/>
    <w:rsid w:val="00D62FD5"/>
    <w:rsid w:val="00D63529"/>
    <w:rsid w:val="00D80489"/>
    <w:rsid w:val="00D832C5"/>
    <w:rsid w:val="00D9046A"/>
    <w:rsid w:val="00D92F10"/>
    <w:rsid w:val="00DA443B"/>
    <w:rsid w:val="00DA7A7A"/>
    <w:rsid w:val="00DB2F9C"/>
    <w:rsid w:val="00DB6D1C"/>
    <w:rsid w:val="00DC00F3"/>
    <w:rsid w:val="00DC3454"/>
    <w:rsid w:val="00DC4F66"/>
    <w:rsid w:val="00DC622C"/>
    <w:rsid w:val="00DD2B27"/>
    <w:rsid w:val="00E04DED"/>
    <w:rsid w:val="00E06CE6"/>
    <w:rsid w:val="00E1664A"/>
    <w:rsid w:val="00E1771F"/>
    <w:rsid w:val="00E26826"/>
    <w:rsid w:val="00E32278"/>
    <w:rsid w:val="00E32C72"/>
    <w:rsid w:val="00E426EC"/>
    <w:rsid w:val="00E5224F"/>
    <w:rsid w:val="00E54AE2"/>
    <w:rsid w:val="00E67793"/>
    <w:rsid w:val="00E67D10"/>
    <w:rsid w:val="00E75986"/>
    <w:rsid w:val="00E76241"/>
    <w:rsid w:val="00E80CEB"/>
    <w:rsid w:val="00E819C8"/>
    <w:rsid w:val="00E851BB"/>
    <w:rsid w:val="00E93294"/>
    <w:rsid w:val="00E94B2D"/>
    <w:rsid w:val="00E94DFE"/>
    <w:rsid w:val="00EB7996"/>
    <w:rsid w:val="00EC56FF"/>
    <w:rsid w:val="00ED470E"/>
    <w:rsid w:val="00ED51DA"/>
    <w:rsid w:val="00ED6791"/>
    <w:rsid w:val="00EE34F9"/>
    <w:rsid w:val="00EF0F22"/>
    <w:rsid w:val="00EF56ED"/>
    <w:rsid w:val="00F06B95"/>
    <w:rsid w:val="00F07EF7"/>
    <w:rsid w:val="00F123EC"/>
    <w:rsid w:val="00F12BD7"/>
    <w:rsid w:val="00F14703"/>
    <w:rsid w:val="00F148EF"/>
    <w:rsid w:val="00F25F65"/>
    <w:rsid w:val="00F355A5"/>
    <w:rsid w:val="00F44C42"/>
    <w:rsid w:val="00F47571"/>
    <w:rsid w:val="00F5023F"/>
    <w:rsid w:val="00F52AB2"/>
    <w:rsid w:val="00F55648"/>
    <w:rsid w:val="00F5640A"/>
    <w:rsid w:val="00F615A8"/>
    <w:rsid w:val="00F66F95"/>
    <w:rsid w:val="00F71243"/>
    <w:rsid w:val="00F86FC6"/>
    <w:rsid w:val="00F921C2"/>
    <w:rsid w:val="00F97B2B"/>
    <w:rsid w:val="00F97F26"/>
    <w:rsid w:val="00FA2E10"/>
    <w:rsid w:val="00FA30BE"/>
    <w:rsid w:val="00FB0B43"/>
    <w:rsid w:val="00FC20E9"/>
    <w:rsid w:val="00FD5A45"/>
    <w:rsid w:val="00FD6D9B"/>
    <w:rsid w:val="00FF6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476E4B"/>
  <w14:defaultImageDpi w14:val="32767"/>
  <w15:chartTrackingRefBased/>
  <w15:docId w15:val="{AA1632EE-6EC2-46D9-B44B-D41431D8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293F" w:themeColor="text1"/>
        <w:kern w:val="2"/>
        <w:lang w:val="en-GB" w:eastAsia="en-US" w:bidi="ar-SA"/>
        <w14:ligatures w14:val="standardContextual"/>
      </w:rPr>
    </w:rPrDefault>
    <w:pPrDefault>
      <w:pPr>
        <w:spacing w:after="200" w:line="235"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C8F"/>
    <w:pPr>
      <w:spacing w:after="160" w:line="259" w:lineRule="auto"/>
    </w:pPr>
    <w:rPr>
      <w:color w:val="auto"/>
      <w:sz w:val="22"/>
      <w:szCs w:val="22"/>
    </w:rPr>
  </w:style>
  <w:style w:type="paragraph" w:styleId="Heading1">
    <w:name w:val="heading 1"/>
    <w:basedOn w:val="Normal"/>
    <w:next w:val="Subtitle"/>
    <w:link w:val="Heading1Char"/>
    <w:uiPriority w:val="6"/>
    <w:qFormat/>
    <w:rsid w:val="0016613D"/>
    <w:pPr>
      <w:keepNext/>
      <w:keepLines/>
      <w:pageBreakBefore/>
      <w:spacing w:after="720" w:line="240" w:lineRule="auto"/>
      <w:outlineLvl w:val="0"/>
    </w:pPr>
    <w:rPr>
      <w:rFonts w:asciiTheme="majorHAnsi" w:eastAsiaTheme="majorEastAsia" w:hAnsiTheme="majorHAnsi" w:cstheme="majorBidi"/>
      <w:sz w:val="76"/>
      <w:szCs w:val="76"/>
    </w:rPr>
  </w:style>
  <w:style w:type="paragraph" w:styleId="Heading2">
    <w:name w:val="heading 2"/>
    <w:basedOn w:val="Normal"/>
    <w:next w:val="Normal"/>
    <w:link w:val="Heading2Char"/>
    <w:uiPriority w:val="6"/>
    <w:qFormat/>
    <w:rsid w:val="003372E3"/>
    <w:pPr>
      <w:spacing w:before="240" w:after="120"/>
      <w:outlineLvl w:val="1"/>
    </w:pPr>
    <w:rPr>
      <w:sz w:val="36"/>
      <w:szCs w:val="36"/>
    </w:rPr>
  </w:style>
  <w:style w:type="paragraph" w:styleId="Heading3">
    <w:name w:val="heading 3"/>
    <w:basedOn w:val="Normal"/>
    <w:next w:val="Normal"/>
    <w:link w:val="Heading3Char"/>
    <w:uiPriority w:val="6"/>
    <w:qFormat/>
    <w:rsid w:val="00C3779C"/>
    <w:pPr>
      <w:spacing w:before="240" w:after="120"/>
      <w:outlineLvl w:val="2"/>
    </w:pPr>
    <w:rPr>
      <w:rFonts w:ascii="Aptos" w:hAnsi="Aptos"/>
      <w:b/>
      <w:bCs/>
    </w:rPr>
  </w:style>
  <w:style w:type="paragraph" w:styleId="Heading4">
    <w:name w:val="heading 4"/>
    <w:basedOn w:val="Heading3"/>
    <w:next w:val="Normal"/>
    <w:link w:val="Heading4Char"/>
    <w:uiPriority w:val="9"/>
    <w:semiHidden/>
    <w:qFormat/>
    <w:rsid w:val="00D832C5"/>
    <w:pPr>
      <w:outlineLvl w:val="3"/>
    </w:pPr>
    <w:rPr>
      <w:color w:val="B71077" w:themeColor="accent1"/>
      <w:sz w:val="20"/>
      <w:szCs w:val="20"/>
    </w:rPr>
  </w:style>
  <w:style w:type="paragraph" w:styleId="Heading5">
    <w:name w:val="heading 5"/>
    <w:basedOn w:val="Heading4"/>
    <w:next w:val="Normal"/>
    <w:link w:val="Heading5Char"/>
    <w:uiPriority w:val="9"/>
    <w:semiHidden/>
    <w:qFormat/>
    <w:rsid w:val="00D832C5"/>
    <w:pPr>
      <w:outlineLvl w:val="4"/>
    </w:pPr>
    <w:rPr>
      <w:rFonts w:asciiTheme="majorHAnsi" w:hAnsiTheme="majorHAnsi"/>
      <w:b w:val="0"/>
      <w:bCs w:val="0"/>
    </w:rPr>
  </w:style>
  <w:style w:type="paragraph" w:styleId="Heading6">
    <w:name w:val="heading 6"/>
    <w:basedOn w:val="Heading4"/>
    <w:next w:val="Normal"/>
    <w:link w:val="Heading6Char"/>
    <w:uiPriority w:val="9"/>
    <w:semiHidden/>
    <w:qFormat/>
    <w:rsid w:val="00D832C5"/>
    <w:pPr>
      <w:outlineLvl w:val="5"/>
    </w:pPr>
    <w:rPr>
      <w:rFonts w:asciiTheme="majorHAnsi" w:hAnsiTheme="majorHAnsi"/>
      <w:b w:val="0"/>
      <w:bCs w:val="0"/>
      <w:color w:val="F7881C" w:themeColor="accent4"/>
    </w:rPr>
  </w:style>
  <w:style w:type="paragraph" w:styleId="Heading7">
    <w:name w:val="heading 7"/>
    <w:basedOn w:val="Heading6"/>
    <w:next w:val="Normal"/>
    <w:link w:val="Heading7Char"/>
    <w:uiPriority w:val="9"/>
    <w:semiHidden/>
    <w:qFormat/>
    <w:rsid w:val="00F14703"/>
    <w:pPr>
      <w:outlineLvl w:val="6"/>
    </w:pPr>
    <w:rPr>
      <w:rFonts w:ascii="Aptos" w:hAnsi="Aptos"/>
      <w:b/>
      <w:bCs/>
      <w:color w:val="E01C83" w:themeColor="text2"/>
      <w:sz w:val="18"/>
      <w:szCs w:val="18"/>
    </w:rPr>
  </w:style>
  <w:style w:type="paragraph" w:styleId="Heading8">
    <w:name w:val="heading 8"/>
    <w:basedOn w:val="Heading7"/>
    <w:next w:val="Normal"/>
    <w:link w:val="Heading8Char"/>
    <w:uiPriority w:val="9"/>
    <w:semiHidden/>
    <w:qFormat/>
    <w:rsid w:val="00F14703"/>
    <w:pPr>
      <w:outlineLvl w:val="7"/>
    </w:pPr>
    <w:rPr>
      <w:color w:val="B71077" w:themeColor="accent1"/>
    </w:rPr>
  </w:style>
  <w:style w:type="paragraph" w:styleId="Heading9">
    <w:name w:val="heading 9"/>
    <w:basedOn w:val="Heading8"/>
    <w:next w:val="Normal"/>
    <w:link w:val="Heading9Char"/>
    <w:uiPriority w:val="9"/>
    <w:semiHidden/>
    <w:qFormat/>
    <w:rsid w:val="00F14703"/>
    <w:pPr>
      <w:outlineLvl w:val="8"/>
    </w:pPr>
    <w:rPr>
      <w:color w:val="F7881C"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6911F9"/>
    <w:rPr>
      <w:rFonts w:asciiTheme="majorHAnsi" w:eastAsiaTheme="majorEastAsia" w:hAnsiTheme="majorHAnsi" w:cstheme="majorBidi"/>
      <w:sz w:val="76"/>
      <w:szCs w:val="76"/>
    </w:rPr>
  </w:style>
  <w:style w:type="character" w:customStyle="1" w:styleId="Heading2Char">
    <w:name w:val="Heading 2 Char"/>
    <w:basedOn w:val="DefaultParagraphFont"/>
    <w:link w:val="Heading2"/>
    <w:uiPriority w:val="6"/>
    <w:rsid w:val="006911F9"/>
    <w:rPr>
      <w:sz w:val="36"/>
      <w:szCs w:val="36"/>
    </w:rPr>
  </w:style>
  <w:style w:type="character" w:customStyle="1" w:styleId="Heading3Char">
    <w:name w:val="Heading 3 Char"/>
    <w:basedOn w:val="DefaultParagraphFont"/>
    <w:link w:val="Heading3"/>
    <w:uiPriority w:val="6"/>
    <w:rsid w:val="00C3779C"/>
    <w:rPr>
      <w:rFonts w:ascii="Aptos" w:hAnsi="Aptos"/>
      <w:b/>
      <w:bCs/>
      <w:sz w:val="22"/>
      <w:szCs w:val="22"/>
    </w:rPr>
  </w:style>
  <w:style w:type="character" w:customStyle="1" w:styleId="Heading4Char">
    <w:name w:val="Heading 4 Char"/>
    <w:basedOn w:val="DefaultParagraphFont"/>
    <w:link w:val="Heading4"/>
    <w:uiPriority w:val="9"/>
    <w:semiHidden/>
    <w:rsid w:val="003A1CFF"/>
    <w:rPr>
      <w:rFonts w:ascii="Aptos" w:hAnsi="Aptos"/>
      <w:b/>
      <w:bCs/>
      <w:color w:val="B71077" w:themeColor="accent1"/>
    </w:rPr>
  </w:style>
  <w:style w:type="character" w:customStyle="1" w:styleId="Heading5Char">
    <w:name w:val="Heading 5 Char"/>
    <w:basedOn w:val="DefaultParagraphFont"/>
    <w:link w:val="Heading5"/>
    <w:uiPriority w:val="9"/>
    <w:semiHidden/>
    <w:rsid w:val="003A1CFF"/>
    <w:rPr>
      <w:rFonts w:asciiTheme="majorHAnsi" w:hAnsiTheme="majorHAnsi"/>
      <w:color w:val="B71077" w:themeColor="accent1"/>
    </w:rPr>
  </w:style>
  <w:style w:type="character" w:customStyle="1" w:styleId="Heading6Char">
    <w:name w:val="Heading 6 Char"/>
    <w:basedOn w:val="DefaultParagraphFont"/>
    <w:link w:val="Heading6"/>
    <w:uiPriority w:val="9"/>
    <w:semiHidden/>
    <w:rsid w:val="003A1CFF"/>
    <w:rPr>
      <w:rFonts w:asciiTheme="majorHAnsi" w:hAnsiTheme="majorHAnsi"/>
      <w:color w:val="F7881C" w:themeColor="accent4"/>
    </w:rPr>
  </w:style>
  <w:style w:type="character" w:customStyle="1" w:styleId="Heading7Char">
    <w:name w:val="Heading 7 Char"/>
    <w:basedOn w:val="DefaultParagraphFont"/>
    <w:link w:val="Heading7"/>
    <w:uiPriority w:val="9"/>
    <w:semiHidden/>
    <w:rsid w:val="003A1CFF"/>
    <w:rPr>
      <w:rFonts w:ascii="Aptos" w:hAnsi="Aptos"/>
      <w:b/>
      <w:bCs/>
      <w:color w:val="E01C83" w:themeColor="text2"/>
      <w:sz w:val="18"/>
      <w:szCs w:val="18"/>
    </w:rPr>
  </w:style>
  <w:style w:type="character" w:customStyle="1" w:styleId="Heading8Char">
    <w:name w:val="Heading 8 Char"/>
    <w:basedOn w:val="DefaultParagraphFont"/>
    <w:link w:val="Heading8"/>
    <w:uiPriority w:val="9"/>
    <w:semiHidden/>
    <w:rsid w:val="003A1CFF"/>
    <w:rPr>
      <w:rFonts w:ascii="Aptos" w:hAnsi="Aptos"/>
      <w:b/>
      <w:bCs/>
      <w:color w:val="B71077" w:themeColor="accent1"/>
      <w:sz w:val="18"/>
      <w:szCs w:val="18"/>
    </w:rPr>
  </w:style>
  <w:style w:type="character" w:customStyle="1" w:styleId="Heading9Char">
    <w:name w:val="Heading 9 Char"/>
    <w:basedOn w:val="DefaultParagraphFont"/>
    <w:link w:val="Heading9"/>
    <w:uiPriority w:val="9"/>
    <w:semiHidden/>
    <w:rsid w:val="003A1CFF"/>
    <w:rPr>
      <w:rFonts w:ascii="Aptos" w:hAnsi="Aptos"/>
      <w:b/>
      <w:bCs/>
      <w:color w:val="F7881C" w:themeColor="accent4"/>
      <w:sz w:val="18"/>
      <w:szCs w:val="18"/>
    </w:rPr>
  </w:style>
  <w:style w:type="paragraph" w:styleId="Title">
    <w:name w:val="Title"/>
    <w:basedOn w:val="Normal"/>
    <w:next w:val="Coversubtitle"/>
    <w:link w:val="TitleChar"/>
    <w:uiPriority w:val="10"/>
    <w:rsid w:val="00815FFA"/>
    <w:pPr>
      <w:spacing w:after="120" w:line="228" w:lineRule="auto"/>
    </w:pPr>
    <w:rPr>
      <w:rFonts w:asciiTheme="majorHAnsi" w:eastAsiaTheme="majorEastAsia" w:hAnsiTheme="majorHAnsi" w:cstheme="majorBidi"/>
      <w:kern w:val="28"/>
      <w:sz w:val="60"/>
      <w:szCs w:val="56"/>
    </w:rPr>
  </w:style>
  <w:style w:type="character" w:customStyle="1" w:styleId="TitleChar">
    <w:name w:val="Title Char"/>
    <w:basedOn w:val="DefaultParagraphFont"/>
    <w:link w:val="Title"/>
    <w:uiPriority w:val="10"/>
    <w:rsid w:val="00815FFA"/>
    <w:rPr>
      <w:rFonts w:asciiTheme="majorHAnsi" w:eastAsiaTheme="majorEastAsia" w:hAnsiTheme="majorHAnsi" w:cstheme="majorBidi"/>
      <w:kern w:val="28"/>
      <w:sz w:val="60"/>
      <w:szCs w:val="56"/>
    </w:rPr>
  </w:style>
  <w:style w:type="paragraph" w:styleId="Subtitle">
    <w:name w:val="Subtitle"/>
    <w:basedOn w:val="Normal"/>
    <w:next w:val="Normal"/>
    <w:link w:val="SubtitleChar"/>
    <w:uiPriority w:val="6"/>
    <w:qFormat/>
    <w:rsid w:val="00106E6A"/>
    <w:pPr>
      <w:pBdr>
        <w:bottom w:val="single" w:sz="4" w:space="26" w:color="00293F" w:themeColor="text1"/>
      </w:pBdr>
      <w:spacing w:after="180"/>
    </w:pPr>
    <w:rPr>
      <w:sz w:val="28"/>
      <w:szCs w:val="28"/>
    </w:rPr>
  </w:style>
  <w:style w:type="character" w:customStyle="1" w:styleId="SubtitleChar">
    <w:name w:val="Subtitle Char"/>
    <w:basedOn w:val="DefaultParagraphFont"/>
    <w:link w:val="Subtitle"/>
    <w:uiPriority w:val="6"/>
    <w:rsid w:val="006911F9"/>
    <w:rPr>
      <w:sz w:val="28"/>
      <w:szCs w:val="28"/>
    </w:rPr>
  </w:style>
  <w:style w:type="paragraph" w:styleId="Quote">
    <w:name w:val="Quote"/>
    <w:basedOn w:val="Normal"/>
    <w:next w:val="Quoteattribution"/>
    <w:link w:val="QuoteChar"/>
    <w:uiPriority w:val="7"/>
    <w:rsid w:val="00CD520A"/>
    <w:rPr>
      <w:sz w:val="28"/>
      <w:szCs w:val="28"/>
    </w:rPr>
  </w:style>
  <w:style w:type="character" w:customStyle="1" w:styleId="QuoteChar">
    <w:name w:val="Quote Char"/>
    <w:basedOn w:val="DefaultParagraphFont"/>
    <w:link w:val="Quote"/>
    <w:uiPriority w:val="7"/>
    <w:rsid w:val="006911F9"/>
    <w:rPr>
      <w:sz w:val="28"/>
      <w:szCs w:val="28"/>
    </w:rPr>
  </w:style>
  <w:style w:type="paragraph" w:styleId="ListParagraph">
    <w:name w:val="List Paragraph"/>
    <w:basedOn w:val="Normal"/>
    <w:uiPriority w:val="34"/>
    <w:qFormat/>
    <w:rsid w:val="00BD7938"/>
    <w:pPr>
      <w:ind w:left="720"/>
      <w:contextualSpacing/>
    </w:pPr>
  </w:style>
  <w:style w:type="character" w:styleId="IntenseEmphasis">
    <w:name w:val="Intense Emphasis"/>
    <w:basedOn w:val="DefaultParagraphFont"/>
    <w:uiPriority w:val="21"/>
    <w:semiHidden/>
    <w:qFormat/>
    <w:rsid w:val="00BD7938"/>
    <w:rPr>
      <w:i/>
      <w:iCs/>
      <w:color w:val="880C58" w:themeColor="accent1" w:themeShade="BF"/>
    </w:rPr>
  </w:style>
  <w:style w:type="paragraph" w:styleId="IntenseQuote">
    <w:name w:val="Intense Quote"/>
    <w:basedOn w:val="Normal"/>
    <w:next w:val="Normal"/>
    <w:link w:val="IntenseQuoteChar"/>
    <w:uiPriority w:val="30"/>
    <w:semiHidden/>
    <w:qFormat/>
    <w:rsid w:val="00BD7938"/>
    <w:pPr>
      <w:pBdr>
        <w:top w:val="single" w:sz="4" w:space="10" w:color="880C58" w:themeColor="accent1" w:themeShade="BF"/>
        <w:bottom w:val="single" w:sz="4" w:space="10" w:color="880C58" w:themeColor="accent1" w:themeShade="BF"/>
      </w:pBdr>
      <w:spacing w:before="360" w:after="360"/>
      <w:ind w:left="864" w:right="864"/>
      <w:jc w:val="center"/>
    </w:pPr>
    <w:rPr>
      <w:i/>
      <w:iCs/>
      <w:color w:val="880C58" w:themeColor="accent1" w:themeShade="BF"/>
    </w:rPr>
  </w:style>
  <w:style w:type="character" w:customStyle="1" w:styleId="IntenseQuoteChar">
    <w:name w:val="Intense Quote Char"/>
    <w:basedOn w:val="DefaultParagraphFont"/>
    <w:link w:val="IntenseQuote"/>
    <w:uiPriority w:val="30"/>
    <w:semiHidden/>
    <w:rsid w:val="008A67CA"/>
    <w:rPr>
      <w:i/>
      <w:iCs/>
      <w:color w:val="880C58" w:themeColor="accent1" w:themeShade="BF"/>
    </w:rPr>
  </w:style>
  <w:style w:type="character" w:styleId="IntenseReference">
    <w:name w:val="Intense Reference"/>
    <w:basedOn w:val="DefaultParagraphFont"/>
    <w:uiPriority w:val="32"/>
    <w:semiHidden/>
    <w:qFormat/>
    <w:rsid w:val="00BD7938"/>
    <w:rPr>
      <w:b/>
      <w:bCs/>
      <w:smallCaps/>
      <w:color w:val="880C58" w:themeColor="accent1" w:themeShade="BF"/>
      <w:spacing w:val="5"/>
    </w:rPr>
  </w:style>
  <w:style w:type="paragraph" w:styleId="NoSpacing">
    <w:name w:val="No Spacing"/>
    <w:uiPriority w:val="1"/>
    <w:qFormat/>
    <w:rsid w:val="00B40E15"/>
    <w:pPr>
      <w:spacing w:after="0" w:line="240" w:lineRule="auto"/>
    </w:pPr>
  </w:style>
  <w:style w:type="paragraph" w:customStyle="1" w:styleId="Quoteattribution">
    <w:name w:val="Quote attribution"/>
    <w:basedOn w:val="Normal"/>
    <w:next w:val="Quoteattributionrole"/>
    <w:uiPriority w:val="7"/>
    <w:rsid w:val="00446494"/>
    <w:pPr>
      <w:spacing w:after="40"/>
    </w:pPr>
    <w:rPr>
      <w:rFonts w:ascii="Aptos" w:hAnsi="Aptos"/>
      <w:b/>
      <w:color w:val="E01C83" w:themeColor="accent3"/>
    </w:rPr>
  </w:style>
  <w:style w:type="paragraph" w:customStyle="1" w:styleId="Quoteattributionrole">
    <w:name w:val="Quote attribution role"/>
    <w:basedOn w:val="Quoteattribution"/>
    <w:uiPriority w:val="7"/>
    <w:rsid w:val="00CD520A"/>
    <w:pPr>
      <w:spacing w:after="0"/>
    </w:pPr>
    <w:rPr>
      <w:rFonts w:asciiTheme="minorHAnsi" w:hAnsiTheme="minorHAnsi"/>
      <w:b w:val="0"/>
      <w:bCs/>
      <w:color w:val="00293F" w:themeColor="text1"/>
    </w:rPr>
  </w:style>
  <w:style w:type="paragraph" w:styleId="Header">
    <w:name w:val="header"/>
    <w:basedOn w:val="Normal"/>
    <w:link w:val="HeaderChar"/>
    <w:uiPriority w:val="99"/>
    <w:unhideWhenUsed/>
    <w:rsid w:val="00B40E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E15"/>
  </w:style>
  <w:style w:type="paragraph" w:styleId="Footer">
    <w:name w:val="footer"/>
    <w:basedOn w:val="Normal"/>
    <w:link w:val="FooterChar"/>
    <w:uiPriority w:val="99"/>
    <w:unhideWhenUsed/>
    <w:rsid w:val="00CD520A"/>
    <w:pPr>
      <w:tabs>
        <w:tab w:val="center" w:pos="4513"/>
        <w:tab w:val="right" w:pos="9026"/>
      </w:tabs>
      <w:spacing w:after="0" w:line="240" w:lineRule="auto"/>
    </w:pPr>
    <w:rPr>
      <w:rFonts w:ascii="Aptos" w:hAnsi="Aptos"/>
      <w:b/>
      <w:bCs/>
    </w:rPr>
  </w:style>
  <w:style w:type="character" w:customStyle="1" w:styleId="FooterChar">
    <w:name w:val="Footer Char"/>
    <w:basedOn w:val="DefaultParagraphFont"/>
    <w:link w:val="Footer"/>
    <w:uiPriority w:val="99"/>
    <w:rsid w:val="00CD520A"/>
    <w:rPr>
      <w:rFonts w:ascii="Aptos" w:hAnsi="Aptos"/>
      <w:b/>
      <w:bCs/>
      <w:sz w:val="22"/>
    </w:rPr>
  </w:style>
  <w:style w:type="character" w:styleId="Strong">
    <w:name w:val="Strong"/>
    <w:basedOn w:val="DefaultParagraphFont"/>
    <w:uiPriority w:val="3"/>
    <w:qFormat/>
    <w:rsid w:val="00F55648"/>
    <w:rPr>
      <w:rFonts w:ascii="Aptos" w:hAnsi="Aptos"/>
      <w:b/>
      <w:bCs/>
    </w:rPr>
  </w:style>
  <w:style w:type="paragraph" w:styleId="TOCHeading">
    <w:name w:val="TOC Heading"/>
    <w:basedOn w:val="Heading1"/>
    <w:next w:val="Normal"/>
    <w:uiPriority w:val="39"/>
    <w:unhideWhenUsed/>
    <w:rsid w:val="00836CAE"/>
    <w:pPr>
      <w:spacing w:after="3360"/>
      <w:outlineLvl w:val="9"/>
    </w:pPr>
    <w:rPr>
      <w:sz w:val="48"/>
      <w:szCs w:val="48"/>
    </w:rPr>
  </w:style>
  <w:style w:type="paragraph" w:styleId="TOC1">
    <w:name w:val="toc 1"/>
    <w:basedOn w:val="Normal"/>
    <w:next w:val="Normal"/>
    <w:autoRedefine/>
    <w:uiPriority w:val="39"/>
    <w:unhideWhenUsed/>
    <w:rsid w:val="00187CA3"/>
    <w:pPr>
      <w:tabs>
        <w:tab w:val="right" w:pos="7938"/>
      </w:tabs>
      <w:spacing w:before="480" w:after="120"/>
      <w:ind w:right="2268"/>
    </w:pPr>
    <w:rPr>
      <w:rFonts w:ascii="Aptos" w:hAnsi="Aptos"/>
      <w:b/>
      <w:bCs/>
      <w:sz w:val="32"/>
      <w:szCs w:val="32"/>
    </w:rPr>
  </w:style>
  <w:style w:type="paragraph" w:styleId="TOC2">
    <w:name w:val="toc 2"/>
    <w:basedOn w:val="Normal"/>
    <w:next w:val="Normal"/>
    <w:autoRedefine/>
    <w:uiPriority w:val="39"/>
    <w:unhideWhenUsed/>
    <w:rsid w:val="00187CA3"/>
    <w:pPr>
      <w:tabs>
        <w:tab w:val="right" w:pos="7938"/>
      </w:tabs>
      <w:spacing w:after="120"/>
      <w:ind w:right="2268"/>
    </w:pPr>
    <w:rPr>
      <w:sz w:val="24"/>
      <w:szCs w:val="24"/>
    </w:rPr>
  </w:style>
  <w:style w:type="paragraph" w:styleId="TOC3">
    <w:name w:val="toc 3"/>
    <w:basedOn w:val="Normal"/>
    <w:next w:val="Normal"/>
    <w:autoRedefine/>
    <w:uiPriority w:val="39"/>
    <w:unhideWhenUsed/>
    <w:rsid w:val="00642E23"/>
    <w:pPr>
      <w:tabs>
        <w:tab w:val="right" w:pos="7938"/>
      </w:tabs>
      <w:spacing w:after="40"/>
    </w:pPr>
  </w:style>
  <w:style w:type="paragraph" w:styleId="TOC4">
    <w:name w:val="toc 4"/>
    <w:basedOn w:val="Normal"/>
    <w:next w:val="Normal"/>
    <w:autoRedefine/>
    <w:uiPriority w:val="39"/>
    <w:unhideWhenUsed/>
    <w:rsid w:val="00642E23"/>
    <w:pPr>
      <w:tabs>
        <w:tab w:val="right" w:pos="7938"/>
      </w:tabs>
      <w:spacing w:after="40"/>
      <w:ind w:left="142"/>
    </w:pPr>
  </w:style>
  <w:style w:type="paragraph" w:styleId="TOC5">
    <w:name w:val="toc 5"/>
    <w:basedOn w:val="Normal"/>
    <w:next w:val="Normal"/>
    <w:autoRedefine/>
    <w:uiPriority w:val="39"/>
    <w:unhideWhenUsed/>
    <w:rsid w:val="00642E23"/>
    <w:pPr>
      <w:tabs>
        <w:tab w:val="right" w:pos="7938"/>
      </w:tabs>
      <w:spacing w:after="40"/>
      <w:ind w:left="284"/>
    </w:pPr>
  </w:style>
  <w:style w:type="paragraph" w:styleId="TOC6">
    <w:name w:val="toc 6"/>
    <w:basedOn w:val="Normal"/>
    <w:next w:val="Normal"/>
    <w:autoRedefine/>
    <w:uiPriority w:val="39"/>
    <w:unhideWhenUsed/>
    <w:rsid w:val="00642E23"/>
    <w:pPr>
      <w:tabs>
        <w:tab w:val="right" w:pos="7938"/>
      </w:tabs>
      <w:spacing w:after="40"/>
      <w:ind w:left="426"/>
    </w:pPr>
  </w:style>
  <w:style w:type="paragraph" w:styleId="TOC7">
    <w:name w:val="toc 7"/>
    <w:basedOn w:val="Normal"/>
    <w:next w:val="Normal"/>
    <w:autoRedefine/>
    <w:uiPriority w:val="39"/>
    <w:unhideWhenUsed/>
    <w:rsid w:val="00642E23"/>
    <w:pPr>
      <w:tabs>
        <w:tab w:val="right" w:pos="7938"/>
      </w:tabs>
      <w:spacing w:after="40"/>
      <w:ind w:left="567"/>
    </w:pPr>
  </w:style>
  <w:style w:type="paragraph" w:styleId="TOC8">
    <w:name w:val="toc 8"/>
    <w:basedOn w:val="Normal"/>
    <w:next w:val="Normal"/>
    <w:autoRedefine/>
    <w:uiPriority w:val="39"/>
    <w:unhideWhenUsed/>
    <w:rsid w:val="00642E23"/>
    <w:pPr>
      <w:tabs>
        <w:tab w:val="right" w:pos="7938"/>
      </w:tabs>
      <w:spacing w:after="40"/>
      <w:ind w:left="709"/>
    </w:pPr>
  </w:style>
  <w:style w:type="paragraph" w:styleId="TOC9">
    <w:name w:val="toc 9"/>
    <w:basedOn w:val="Normal"/>
    <w:next w:val="Normal"/>
    <w:autoRedefine/>
    <w:uiPriority w:val="39"/>
    <w:unhideWhenUsed/>
    <w:rsid w:val="00BF3174"/>
    <w:pPr>
      <w:tabs>
        <w:tab w:val="right" w:pos="7938"/>
      </w:tabs>
      <w:spacing w:after="40"/>
      <w:ind w:left="851"/>
    </w:pPr>
  </w:style>
  <w:style w:type="paragraph" w:styleId="ListBullet">
    <w:name w:val="List Bullet"/>
    <w:basedOn w:val="Normal"/>
    <w:uiPriority w:val="2"/>
    <w:qFormat/>
    <w:rsid w:val="007101A2"/>
    <w:pPr>
      <w:numPr>
        <w:numId w:val="18"/>
      </w:numPr>
      <w:spacing w:after="120"/>
    </w:pPr>
  </w:style>
  <w:style w:type="paragraph" w:styleId="ListBullet2">
    <w:name w:val="List Bullet 2"/>
    <w:basedOn w:val="ListBullet"/>
    <w:uiPriority w:val="2"/>
    <w:qFormat/>
    <w:rsid w:val="00430453"/>
    <w:pPr>
      <w:numPr>
        <w:ilvl w:val="1"/>
      </w:numPr>
    </w:pPr>
  </w:style>
  <w:style w:type="paragraph" w:styleId="ListBullet3">
    <w:name w:val="List Bullet 3"/>
    <w:basedOn w:val="ListBullet"/>
    <w:uiPriority w:val="2"/>
    <w:qFormat/>
    <w:rsid w:val="00430453"/>
    <w:pPr>
      <w:numPr>
        <w:ilvl w:val="2"/>
      </w:numPr>
      <w:ind w:left="851"/>
    </w:pPr>
  </w:style>
  <w:style w:type="paragraph" w:styleId="ListBullet4">
    <w:name w:val="List Bullet 4"/>
    <w:basedOn w:val="ListBullet"/>
    <w:uiPriority w:val="99"/>
    <w:unhideWhenUsed/>
    <w:rsid w:val="00430453"/>
    <w:pPr>
      <w:numPr>
        <w:ilvl w:val="3"/>
      </w:numPr>
      <w:ind w:left="1135"/>
    </w:pPr>
  </w:style>
  <w:style w:type="paragraph" w:styleId="ListBullet5">
    <w:name w:val="List Bullet 5"/>
    <w:basedOn w:val="Normal"/>
    <w:uiPriority w:val="99"/>
    <w:unhideWhenUsed/>
    <w:rsid w:val="00430453"/>
    <w:pPr>
      <w:numPr>
        <w:ilvl w:val="4"/>
        <w:numId w:val="18"/>
      </w:numPr>
      <w:spacing w:after="120"/>
      <w:ind w:left="1418"/>
    </w:pPr>
  </w:style>
  <w:style w:type="numbering" w:customStyle="1" w:styleId="ListBullets">
    <w:name w:val="List Bullets"/>
    <w:uiPriority w:val="99"/>
    <w:rsid w:val="007101A2"/>
    <w:pPr>
      <w:numPr>
        <w:numId w:val="17"/>
      </w:numPr>
    </w:pPr>
  </w:style>
  <w:style w:type="paragraph" w:styleId="ListNumber">
    <w:name w:val="List Number"/>
    <w:basedOn w:val="Normal"/>
    <w:uiPriority w:val="2"/>
    <w:qFormat/>
    <w:rsid w:val="00355C8C"/>
    <w:pPr>
      <w:numPr>
        <w:numId w:val="27"/>
      </w:numPr>
      <w:spacing w:after="120"/>
    </w:pPr>
  </w:style>
  <w:style w:type="paragraph" w:styleId="ListNumber2">
    <w:name w:val="List Number 2"/>
    <w:basedOn w:val="ListNumber"/>
    <w:uiPriority w:val="2"/>
    <w:qFormat/>
    <w:rsid w:val="000968EF"/>
    <w:pPr>
      <w:numPr>
        <w:ilvl w:val="1"/>
      </w:numPr>
    </w:pPr>
  </w:style>
  <w:style w:type="paragraph" w:styleId="ListNumber3">
    <w:name w:val="List Number 3"/>
    <w:basedOn w:val="ListNumber"/>
    <w:uiPriority w:val="2"/>
    <w:qFormat/>
    <w:rsid w:val="000968EF"/>
    <w:pPr>
      <w:numPr>
        <w:ilvl w:val="2"/>
      </w:numPr>
    </w:pPr>
  </w:style>
  <w:style w:type="paragraph" w:styleId="ListNumber4">
    <w:name w:val="List Number 4"/>
    <w:basedOn w:val="ListNumber"/>
    <w:uiPriority w:val="99"/>
    <w:unhideWhenUsed/>
    <w:rsid w:val="000968EF"/>
    <w:pPr>
      <w:numPr>
        <w:ilvl w:val="3"/>
      </w:numPr>
    </w:pPr>
  </w:style>
  <w:style w:type="paragraph" w:styleId="ListNumber5">
    <w:name w:val="List Number 5"/>
    <w:basedOn w:val="ListNumber"/>
    <w:uiPriority w:val="99"/>
    <w:unhideWhenUsed/>
    <w:rsid w:val="000968EF"/>
    <w:pPr>
      <w:numPr>
        <w:ilvl w:val="4"/>
      </w:numPr>
    </w:pPr>
  </w:style>
  <w:style w:type="numbering" w:customStyle="1" w:styleId="ListNumbered">
    <w:name w:val="List Numbered"/>
    <w:uiPriority w:val="99"/>
    <w:rsid w:val="00355C8C"/>
    <w:pPr>
      <w:numPr>
        <w:numId w:val="24"/>
      </w:numPr>
    </w:pPr>
  </w:style>
  <w:style w:type="paragraph" w:styleId="NormalWeb">
    <w:name w:val="Normal (Web)"/>
    <w:basedOn w:val="Normal"/>
    <w:uiPriority w:val="99"/>
    <w:unhideWhenUsed/>
    <w:rsid w:val="001C5FF0"/>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paragraph" w:customStyle="1" w:styleId="Coversubtitle">
    <w:name w:val="Cover subtitle"/>
    <w:basedOn w:val="Title"/>
    <w:next w:val="Coverdate"/>
    <w:uiPriority w:val="9"/>
    <w:rsid w:val="00C51905"/>
    <w:rPr>
      <w:sz w:val="44"/>
      <w:szCs w:val="44"/>
    </w:rPr>
  </w:style>
  <w:style w:type="paragraph" w:customStyle="1" w:styleId="Coverdate">
    <w:name w:val="Cover date"/>
    <w:basedOn w:val="Coversubtitle"/>
    <w:uiPriority w:val="9"/>
    <w:rsid w:val="00D92F10"/>
    <w:rPr>
      <w:rFonts w:ascii="Aptos" w:hAnsi="Aptos"/>
      <w:b/>
      <w:bCs/>
      <w:color w:val="E01C83" w:themeColor="text2"/>
      <w:sz w:val="32"/>
      <w:szCs w:val="32"/>
    </w:rPr>
  </w:style>
  <w:style w:type="paragraph" w:customStyle="1" w:styleId="Coverheader">
    <w:name w:val="Cover header"/>
    <w:basedOn w:val="Title"/>
    <w:uiPriority w:val="9"/>
    <w:rsid w:val="00121B2E"/>
    <w:pPr>
      <w:jc w:val="right"/>
    </w:pPr>
    <w:rPr>
      <w:rFonts w:ascii="Aptos" w:hAnsi="Aptos"/>
      <w:b/>
      <w:bCs/>
      <w:color w:val="B71077" w:themeColor="accent1"/>
      <w:sz w:val="44"/>
      <w:szCs w:val="44"/>
    </w:rPr>
  </w:style>
  <w:style w:type="table" w:styleId="TableGrid">
    <w:name w:val="Table Grid"/>
    <w:basedOn w:val="TableNormal"/>
    <w:uiPriority w:val="39"/>
    <w:rsid w:val="007C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0F22"/>
    <w:rPr>
      <w:color w:val="0563C1" w:themeColor="hyperlink"/>
      <w:u w:val="single"/>
    </w:rPr>
  </w:style>
  <w:style w:type="paragraph" w:styleId="Index1">
    <w:name w:val="index 1"/>
    <w:basedOn w:val="Normal"/>
    <w:next w:val="Normal"/>
    <w:autoRedefine/>
    <w:uiPriority w:val="99"/>
    <w:unhideWhenUsed/>
    <w:rsid w:val="000F764E"/>
    <w:pPr>
      <w:spacing w:after="0" w:line="240" w:lineRule="auto"/>
      <w:ind w:left="200" w:hanging="200"/>
    </w:pPr>
  </w:style>
  <w:style w:type="paragraph" w:styleId="ListContinue">
    <w:name w:val="List Continue"/>
    <w:basedOn w:val="Normal"/>
    <w:uiPriority w:val="99"/>
    <w:unhideWhenUsed/>
    <w:rsid w:val="000F764E"/>
    <w:pPr>
      <w:spacing w:after="120"/>
      <w:ind w:left="283"/>
      <w:contextualSpacing/>
    </w:pPr>
  </w:style>
  <w:style w:type="paragraph" w:styleId="ListContinue2">
    <w:name w:val="List Continue 2"/>
    <w:basedOn w:val="Normal"/>
    <w:uiPriority w:val="99"/>
    <w:unhideWhenUsed/>
    <w:rsid w:val="000F764E"/>
    <w:pPr>
      <w:spacing w:after="120"/>
      <w:ind w:left="566"/>
      <w:contextualSpacing/>
    </w:pPr>
  </w:style>
  <w:style w:type="paragraph" w:styleId="ListContinue3">
    <w:name w:val="List Continue 3"/>
    <w:basedOn w:val="Normal"/>
    <w:uiPriority w:val="99"/>
    <w:unhideWhenUsed/>
    <w:rsid w:val="000F764E"/>
    <w:pPr>
      <w:spacing w:after="120"/>
      <w:ind w:left="849"/>
      <w:contextualSpacing/>
    </w:pPr>
  </w:style>
  <w:style w:type="paragraph" w:customStyle="1" w:styleId="ShadedText">
    <w:name w:val="Shaded Text"/>
    <w:basedOn w:val="Normal"/>
    <w:uiPriority w:val="5"/>
    <w:qFormat/>
    <w:rsid w:val="00686A77"/>
    <w:pPr>
      <w:pBdr>
        <w:top w:val="single" w:sz="4" w:space="14" w:color="F4F0EB" w:themeColor="background2"/>
        <w:left w:val="single" w:sz="4" w:space="16" w:color="F4F0EB" w:themeColor="background2"/>
        <w:bottom w:val="single" w:sz="4" w:space="14" w:color="F4F0EB" w:themeColor="background2"/>
        <w:right w:val="single" w:sz="4" w:space="16" w:color="F4F0EB" w:themeColor="background2"/>
      </w:pBdr>
      <w:shd w:val="clear" w:color="auto" w:fill="F4F0EB" w:themeFill="background2"/>
      <w:spacing w:line="240" w:lineRule="auto"/>
      <w:ind w:left="340" w:right="340"/>
    </w:pPr>
    <w:rPr>
      <w:sz w:val="28"/>
    </w:rPr>
  </w:style>
  <w:style w:type="table" w:customStyle="1" w:styleId="MGroupTable">
    <w:name w:val="M Group Table"/>
    <w:basedOn w:val="TableNormal"/>
    <w:uiPriority w:val="99"/>
    <w:rsid w:val="00633BA7"/>
    <w:pPr>
      <w:spacing w:after="120"/>
    </w:pPr>
    <w:tblPr>
      <w:tblBorders>
        <w:insideH w:val="single" w:sz="4" w:space="0" w:color="00293F" w:themeColor="text1"/>
      </w:tblBorders>
      <w:tblCellMar>
        <w:top w:w="170" w:type="dxa"/>
        <w:left w:w="0" w:type="dxa"/>
        <w:bottom w:w="45" w:type="dxa"/>
        <w:right w:w="0" w:type="dxa"/>
      </w:tblCellMar>
    </w:tblPr>
    <w:tblStylePr w:type="firstRow">
      <w:rPr>
        <w:rFonts w:ascii="Aptos" w:hAnsi="Aptos"/>
        <w:b/>
        <w:i w:val="0"/>
      </w:rPr>
      <w:tblPr/>
      <w:trPr>
        <w:tblHeader/>
      </w:trPr>
      <w:tcPr>
        <w:tcBorders>
          <w:top w:val="nil"/>
          <w:left w:val="nil"/>
          <w:bottom w:val="single" w:sz="8" w:space="0" w:color="B71077" w:themeColor="accent1"/>
          <w:right w:val="nil"/>
          <w:insideH w:val="nil"/>
          <w:insideV w:val="nil"/>
          <w:tl2br w:val="nil"/>
          <w:tr2bl w:val="nil"/>
        </w:tcBorders>
        <w:vAlign w:val="bottom"/>
      </w:tcPr>
    </w:tblStylePr>
    <w:tblStylePr w:type="lastRow">
      <w:rPr>
        <w:rFonts w:ascii="Aptos" w:hAnsi="Aptos"/>
        <w:b/>
        <w:i w:val="0"/>
      </w:rPr>
    </w:tblStylePr>
    <w:tblStylePr w:type="firstCol">
      <w:pPr>
        <w:wordWrap/>
        <w:jc w:val="left"/>
      </w:pPr>
      <w:rPr>
        <w:rFonts w:ascii="Aptos" w:hAnsi="Aptos"/>
        <w:b/>
        <w:i w:val="0"/>
      </w:rPr>
    </w:tblStylePr>
    <w:tblStylePr w:type="lastCol">
      <w:rPr>
        <w:rFonts w:ascii="Aptos" w:hAnsi="Aptos"/>
        <w:b/>
        <w:i w:val="0"/>
      </w:rPr>
    </w:tblStylePr>
  </w:style>
  <w:style w:type="table" w:customStyle="1" w:styleId="MGroupTableShaded">
    <w:name w:val="M Group Table Shaded"/>
    <w:basedOn w:val="TableNormal"/>
    <w:uiPriority w:val="99"/>
    <w:rsid w:val="00633BA7"/>
    <w:pPr>
      <w:spacing w:after="120"/>
    </w:pPr>
    <w:tblPr>
      <w:tblBorders>
        <w:insideH w:val="single" w:sz="4" w:space="0" w:color="00293F" w:themeColor="text1"/>
      </w:tblBorders>
      <w:tblCellMar>
        <w:top w:w="170" w:type="dxa"/>
        <w:bottom w:w="45" w:type="dxa"/>
      </w:tblCellMar>
    </w:tblPr>
    <w:tblStylePr w:type="firstRow">
      <w:rPr>
        <w:rFonts w:ascii="Aptos" w:hAnsi="Aptos"/>
        <w:b/>
        <w:i w:val="0"/>
        <w:color w:val="FFFFFF" w:themeColor="background1"/>
      </w:rPr>
      <w:tblPr>
        <w:tblCellMar>
          <w:top w:w="261" w:type="dxa"/>
          <w:left w:w="108" w:type="dxa"/>
          <w:bottom w:w="96" w:type="dxa"/>
          <w:right w:w="108" w:type="dxa"/>
        </w:tblCellMar>
      </w:tblPr>
      <w:trPr>
        <w:tblHeader/>
      </w:trPr>
      <w:tcPr>
        <w:tcBorders>
          <w:top w:val="nil"/>
          <w:left w:val="nil"/>
          <w:bottom w:val="single" w:sz="8" w:space="0" w:color="E01C83" w:themeColor="text2"/>
          <w:right w:val="nil"/>
          <w:insideH w:val="nil"/>
          <w:insideV w:val="nil"/>
          <w:tl2br w:val="nil"/>
          <w:tr2bl w:val="nil"/>
        </w:tcBorders>
        <w:shd w:val="clear" w:color="auto" w:fill="E01C83" w:themeFill="text2"/>
        <w:vAlign w:val="bottom"/>
      </w:tcPr>
    </w:tblStylePr>
    <w:tblStylePr w:type="lastRow">
      <w:rPr>
        <w:rFonts w:ascii="Aptos" w:hAnsi="Aptos"/>
        <w:b/>
        <w:i w:val="0"/>
      </w:rPr>
    </w:tblStylePr>
    <w:tblStylePr w:type="firstCol">
      <w:pPr>
        <w:wordWrap/>
        <w:jc w:val="left"/>
      </w:pPr>
      <w:rPr>
        <w:rFonts w:ascii="Aptos" w:hAnsi="Aptos"/>
        <w:b/>
        <w:i w:val="0"/>
      </w:rPr>
    </w:tblStylePr>
    <w:tblStylePr w:type="lastCol">
      <w:rPr>
        <w:rFonts w:ascii="Aptos" w:hAnsi="Aptos"/>
        <w:b/>
        <w:i w:val="0"/>
      </w:rPr>
    </w:tblStylePr>
  </w:style>
  <w:style w:type="paragraph" w:customStyle="1" w:styleId="Heading1Pink">
    <w:name w:val="Heading 1 Pink"/>
    <w:basedOn w:val="Heading1"/>
    <w:next w:val="Subtitle"/>
    <w:uiPriority w:val="6"/>
    <w:qFormat/>
    <w:rsid w:val="003514D6"/>
    <w:rPr>
      <w:color w:val="E01C83" w:themeColor="text2"/>
    </w:rPr>
  </w:style>
  <w:style w:type="paragraph" w:customStyle="1" w:styleId="Heading2Pink">
    <w:name w:val="Heading 2 Pink"/>
    <w:basedOn w:val="Heading2"/>
    <w:next w:val="Normal"/>
    <w:uiPriority w:val="6"/>
    <w:qFormat/>
    <w:rsid w:val="003514D6"/>
    <w:rPr>
      <w:color w:val="E01C83" w:themeColor="text2"/>
    </w:rPr>
  </w:style>
  <w:style w:type="paragraph" w:customStyle="1" w:styleId="Heading1Numbered">
    <w:name w:val="Heading 1 Numbered"/>
    <w:basedOn w:val="Heading1"/>
    <w:next w:val="Normal"/>
    <w:uiPriority w:val="6"/>
    <w:qFormat/>
    <w:rsid w:val="003514D6"/>
    <w:pPr>
      <w:numPr>
        <w:numId w:val="25"/>
      </w:numPr>
      <w:ind w:left="1134" w:hanging="1134"/>
    </w:pPr>
  </w:style>
  <w:style w:type="character" w:customStyle="1" w:styleId="Pink">
    <w:name w:val="Pink"/>
    <w:uiPriority w:val="4"/>
    <w:qFormat/>
    <w:rsid w:val="0015454E"/>
    <w:rPr>
      <w:color w:val="E01C83" w:themeColor="text2"/>
    </w:rPr>
  </w:style>
  <w:style w:type="character" w:customStyle="1" w:styleId="Purple">
    <w:name w:val="Purple"/>
    <w:uiPriority w:val="4"/>
    <w:qFormat/>
    <w:rsid w:val="0015454E"/>
    <w:rPr>
      <w:color w:val="B71077" w:themeColor="accent1"/>
    </w:rPr>
  </w:style>
  <w:style w:type="character" w:customStyle="1" w:styleId="Yellow">
    <w:name w:val="Yellow"/>
    <w:uiPriority w:val="4"/>
    <w:qFormat/>
    <w:rsid w:val="0015454E"/>
    <w:rPr>
      <w:color w:val="FFB700" w:themeColor="accent2"/>
    </w:rPr>
  </w:style>
  <w:style w:type="paragraph" w:customStyle="1" w:styleId="ShadedNormal">
    <w:name w:val="Shaded Normal"/>
    <w:basedOn w:val="ShadedText"/>
    <w:uiPriority w:val="5"/>
    <w:qFormat/>
    <w:rsid w:val="00B20B03"/>
    <w:pPr>
      <w:spacing w:line="235" w:lineRule="auto"/>
    </w:pPr>
    <w:rPr>
      <w:sz w:val="20"/>
    </w:rPr>
  </w:style>
  <w:style w:type="paragraph" w:customStyle="1" w:styleId="ShadedListBullet1">
    <w:name w:val="Shaded List Bullet 1"/>
    <w:basedOn w:val="ShadedNormal"/>
    <w:uiPriority w:val="5"/>
    <w:qFormat/>
    <w:rsid w:val="00B20B03"/>
    <w:pPr>
      <w:numPr>
        <w:numId w:val="28"/>
      </w:numPr>
      <w:ind w:left="680" w:hanging="340"/>
    </w:pPr>
  </w:style>
  <w:style w:type="paragraph" w:customStyle="1" w:styleId="ShadedHeading3">
    <w:name w:val="Shaded Heading 3"/>
    <w:basedOn w:val="Heading3"/>
    <w:uiPriority w:val="5"/>
    <w:qFormat/>
    <w:rsid w:val="00335130"/>
    <w:pPr>
      <w:pBdr>
        <w:top w:val="single" w:sz="4" w:space="14" w:color="F4F0EB" w:themeColor="background2"/>
        <w:left w:val="single" w:sz="4" w:space="16" w:color="F4F0EB" w:themeColor="background2"/>
        <w:bottom w:val="single" w:sz="4" w:space="14" w:color="F4F0EB" w:themeColor="background2"/>
        <w:right w:val="single" w:sz="4" w:space="16" w:color="F4F0EB" w:themeColor="background2"/>
      </w:pBdr>
      <w:shd w:val="clear" w:color="auto" w:fill="F4F0EB" w:themeFill="background2"/>
      <w:ind w:left="340" w:right="340"/>
    </w:pPr>
  </w:style>
  <w:style w:type="paragraph" w:customStyle="1" w:styleId="FooterDetails">
    <w:name w:val="Footer Details"/>
    <w:basedOn w:val="NoSpacing"/>
    <w:uiPriority w:val="9"/>
    <w:rsid w:val="009214C5"/>
    <w:pPr>
      <w:tabs>
        <w:tab w:val="left" w:pos="1786"/>
      </w:tabs>
      <w:spacing w:before="240"/>
      <w:contextualSpacing/>
    </w:pPr>
    <w:rPr>
      <w:sz w:val="18"/>
      <w:szCs w:val="18"/>
    </w:rPr>
  </w:style>
  <w:style w:type="character" w:styleId="PlaceholderText">
    <w:name w:val="Placeholder Text"/>
    <w:basedOn w:val="DefaultParagraphFont"/>
    <w:uiPriority w:val="99"/>
    <w:semiHidden/>
    <w:rsid w:val="00245103"/>
    <w:rPr>
      <w:color w:val="666666"/>
    </w:rPr>
  </w:style>
  <w:style w:type="paragraph" w:styleId="Revision">
    <w:name w:val="Revision"/>
    <w:hidden/>
    <w:uiPriority w:val="99"/>
    <w:semiHidden/>
    <w:rsid w:val="00E94B2D"/>
    <w:pPr>
      <w:spacing w:after="0" w:line="240" w:lineRule="auto"/>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806471">
      <w:bodyDiv w:val="1"/>
      <w:marLeft w:val="0"/>
      <w:marRight w:val="0"/>
      <w:marTop w:val="0"/>
      <w:marBottom w:val="0"/>
      <w:divBdr>
        <w:top w:val="none" w:sz="0" w:space="0" w:color="auto"/>
        <w:left w:val="none" w:sz="0" w:space="0" w:color="auto"/>
        <w:bottom w:val="none" w:sz="0" w:space="0" w:color="auto"/>
        <w:right w:val="none" w:sz="0" w:space="0" w:color="auto"/>
      </w:divBdr>
      <w:divsChild>
        <w:div w:id="232207618">
          <w:marLeft w:val="0"/>
          <w:marRight w:val="0"/>
          <w:marTop w:val="0"/>
          <w:marBottom w:val="0"/>
          <w:divBdr>
            <w:top w:val="none" w:sz="0" w:space="0" w:color="242424"/>
            <w:left w:val="none" w:sz="0" w:space="0" w:color="242424"/>
            <w:bottom w:val="none" w:sz="0" w:space="0" w:color="242424"/>
            <w:right w:val="none" w:sz="0" w:space="0" w:color="242424"/>
          </w:divBdr>
          <w:divsChild>
            <w:div w:id="328338593">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BA - M Group">
      <a:dk1>
        <a:srgbClr val="00293F"/>
      </a:dk1>
      <a:lt1>
        <a:sysClr val="window" lastClr="FFFFFF"/>
      </a:lt1>
      <a:dk2>
        <a:srgbClr val="E01C83"/>
      </a:dk2>
      <a:lt2>
        <a:srgbClr val="F4F0EB"/>
      </a:lt2>
      <a:accent1>
        <a:srgbClr val="B71077"/>
      </a:accent1>
      <a:accent2>
        <a:srgbClr val="FFB700"/>
      </a:accent2>
      <a:accent3>
        <a:srgbClr val="E01C83"/>
      </a:accent3>
      <a:accent4>
        <a:srgbClr val="F7881C"/>
      </a:accent4>
      <a:accent5>
        <a:srgbClr val="EC405F"/>
      </a:accent5>
      <a:accent6>
        <a:srgbClr val="94115F"/>
      </a:accent6>
      <a:hlink>
        <a:srgbClr val="0563C1"/>
      </a:hlink>
      <a:folHlink>
        <a:srgbClr val="954F72"/>
      </a:folHlink>
    </a:clrScheme>
    <a:fontScheme name="Aptos Light">
      <a:majorFont>
        <a:latin typeface="Aptos Light"/>
        <a:ea typeface=""/>
        <a:cs typeface=""/>
      </a:majorFont>
      <a:minorFont>
        <a:latin typeface="Apto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marL="360000" indent="-360000" algn="ctr">
          <a:lnSpc>
            <a:spcPct val="90000"/>
          </a:lnSpc>
          <a:spcAft>
            <a:spcPts val="1250"/>
          </a:spcAft>
          <a:buFont typeface="Aptos Light" panose="020B0004020202020204" pitchFamily="34" charset="0"/>
          <a:buChar char="–"/>
          <a:defRPr sz="4500" dirty="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2540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marL="360000" indent="-360000" algn="l" defTabSz="360000">
          <a:lnSpc>
            <a:spcPct val="90000"/>
          </a:lnSpc>
          <a:spcAft>
            <a:spcPts val="1250"/>
          </a:spcAft>
          <a:buFont typeface="Aptos Light" panose="020B0004020202020204" pitchFamily="34" charset="0"/>
          <a:buChar char="–"/>
          <a:defRPr sz="4500" spc="-50" baseline="0" noProof="0" dirty="0" smtClean="0"/>
        </a:defPPr>
      </a:lstStyle>
    </a:txDef>
  </a:objectDefaults>
  <a:extraClrSchemeLst/>
  <a:custClrLst>
    <a:custClr name="Light purple">
      <a:srgbClr val="E67FCA"/>
    </a:custClr>
    <a:custClr name="Dark yellow">
      <a:srgbClr val="E09500"/>
    </a:custClr>
    <a:custClr name="Light yellow">
      <a:srgbClr val="FFCE73"/>
    </a:custClr>
    <a:custClr name="Dark pink">
      <a:srgbClr val="B80064"/>
    </a:custClr>
    <a:custClr name="Light pink">
      <a:srgbClr val="FF8FCA"/>
    </a:custClr>
    <a:custClr name="Dark orange">
      <a:srgbClr val="D46500"/>
    </a:custClr>
    <a:custClr name="Light orange">
      <a:srgbClr val="FFB783"/>
    </a:custClr>
    <a:custClr name="Dark coral">
      <a:srgbClr val="C42641"/>
    </a:custClr>
    <a:custClr name="Light coral">
      <a:srgbClr val="FF9B9F"/>
    </a:custClr>
  </a:custClrLst>
  <a:extLst>
    <a:ext uri="{05A4C25C-085E-4340-85A3-A5531E510DB2}">
      <thm15:themeFamily xmlns:thm15="http://schemas.microsoft.com/office/thememl/2012/main" name="M Group Launch Creds PPT Template_v4" id="{FC082E72-4C4A-4ECD-B758-72C2F49C8D5F}" vid="{D15C6C42-923A-47EE-9084-403EAE662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4496E5E036448883E7E97F1423D22" ma:contentTypeVersion="0" ma:contentTypeDescription="Create a new document." ma:contentTypeScope="" ma:versionID="122105315a8c6784fce30546d185f017">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C_Map_Root xmlns="http://MGroup/CC_Mapping_Part">
  <Date/>
  <Sender_Name/>
  <Recipient_Name/>
</CC_Map_Root>
</file>

<file path=customXml/itemProps1.xml><?xml version="1.0" encoding="utf-8"?>
<ds:datastoreItem xmlns:ds="http://schemas.openxmlformats.org/officeDocument/2006/customXml" ds:itemID="{39E766ED-7F0E-4DA1-88EF-5D0A5D964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BED893F-9FA0-4631-ADA0-5391F04F6F9A}">
  <ds:schemaRefs>
    <ds:schemaRef ds:uri="http://schemas.openxmlformats.org/officeDocument/2006/bibliography"/>
  </ds:schemaRefs>
</ds:datastoreItem>
</file>

<file path=customXml/itemProps3.xml><?xml version="1.0" encoding="utf-8"?>
<ds:datastoreItem xmlns:ds="http://schemas.openxmlformats.org/officeDocument/2006/customXml" ds:itemID="{52040F2B-B45D-4BCF-A947-15BB18389BC7}">
  <ds:schemaRefs>
    <ds:schemaRef ds:uri="http://schemas.microsoft.com/sharepoint/v3/contenttype/forms"/>
  </ds:schemaRefs>
</ds:datastoreItem>
</file>

<file path=customXml/itemProps4.xml><?xml version="1.0" encoding="utf-8"?>
<ds:datastoreItem xmlns:ds="http://schemas.openxmlformats.org/officeDocument/2006/customXml" ds:itemID="{085E98B6-FC40-476F-AC5A-B94471940F5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DE2B31B-A80F-45D3-BF22-D6B58D14BA73}">
  <ds:schemaRefs>
    <ds:schemaRef ds:uri="http://MGroup/CC_Mapping_Part"/>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Cairncross</dc:creator>
  <cp:keywords/>
  <dc:description/>
  <cp:lastModifiedBy>Rachel Cairncross</cp:lastModifiedBy>
  <cp:revision>3</cp:revision>
  <dcterms:created xsi:type="dcterms:W3CDTF">2025-05-21T10:19:00Z</dcterms:created>
  <dcterms:modified xsi:type="dcterms:W3CDTF">2025-05-21T11:23:00Z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4fe13-e683-4cbd-a446-16d2527d934b_Enabled">
    <vt:lpwstr>true</vt:lpwstr>
  </property>
  <property fmtid="{D5CDD505-2E9C-101B-9397-08002B2CF9AE}" pid="3" name="MSIP_Label_f354fe13-e683-4cbd-a446-16d2527d934b_SetDate">
    <vt:lpwstr>2025-02-19T15:57:31Z</vt:lpwstr>
  </property>
  <property fmtid="{D5CDD505-2E9C-101B-9397-08002B2CF9AE}" pid="4" name="MSIP_Label_f354fe13-e683-4cbd-a446-16d2527d934b_Method">
    <vt:lpwstr>Standard</vt:lpwstr>
  </property>
  <property fmtid="{D5CDD505-2E9C-101B-9397-08002B2CF9AE}" pid="5" name="MSIP_Label_f354fe13-e683-4cbd-a446-16d2527d934b_Name">
    <vt:lpwstr>defa4170-0d19-0005-0004-bc88714345d2</vt:lpwstr>
  </property>
  <property fmtid="{D5CDD505-2E9C-101B-9397-08002B2CF9AE}" pid="6" name="MSIP_Label_f354fe13-e683-4cbd-a446-16d2527d934b_SiteId">
    <vt:lpwstr>0abb4e3d-5a28-4194-ba96-a1f071ec1e8b</vt:lpwstr>
  </property>
  <property fmtid="{D5CDD505-2E9C-101B-9397-08002B2CF9AE}" pid="7" name="MSIP_Label_f354fe13-e683-4cbd-a446-16d2527d934b_ActionId">
    <vt:lpwstr>514f35a8-264c-4926-afa3-f1e546a63b6f</vt:lpwstr>
  </property>
  <property fmtid="{D5CDD505-2E9C-101B-9397-08002B2CF9AE}" pid="8" name="MSIP_Label_f354fe13-e683-4cbd-a446-16d2527d934b_ContentBits">
    <vt:lpwstr>0</vt:lpwstr>
  </property>
  <property fmtid="{D5CDD505-2E9C-101B-9397-08002B2CF9AE}" pid="9" name="MSIP_Label_f354fe13-e683-4cbd-a446-16d2527d934b_Tag">
    <vt:lpwstr>10, 3, 0, 1</vt:lpwstr>
  </property>
  <property fmtid="{D5CDD505-2E9C-101B-9397-08002B2CF9AE}" pid="10" name="ContentTypeId">
    <vt:lpwstr>0x0101004EB4496E5E036448883E7E97F1423D22</vt:lpwstr>
  </property>
  <property fmtid="{D5CDD505-2E9C-101B-9397-08002B2CF9AE}" pid="11" name="MediaServiceImageTags">
    <vt:lpwstr/>
  </property>
</Properties>
</file>